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AF6336" w:rsidRDefault="00000000">
      <w:pPr>
        <w:jc w:val="both"/>
        <w:rPr>
          <w:rFonts w:ascii="Aptos" w:hAnsi="Aptos"/>
          <w:b/>
        </w:rPr>
      </w:pPr>
      <w:bookmarkStart w:id="0" w:name="_rkjbo35o240k" w:colFirst="0" w:colLast="0"/>
      <w:bookmarkEnd w:id="0"/>
      <w:r w:rsidRPr="00AF6336">
        <w:rPr>
          <w:rFonts w:ascii="Aptos" w:hAnsi="Aptos"/>
        </w:rPr>
        <w:t xml:space="preserve">Word Count: </w:t>
      </w:r>
      <w:r w:rsidR="00EF26B5">
        <w:rPr>
          <w:rFonts w:ascii="Aptos" w:hAnsi="Aptos"/>
        </w:rPr>
        <w:t>9502</w:t>
      </w:r>
    </w:p>
    <w:p w14:paraId="6D7F2AF6" w14:textId="77777777" w:rsidR="00DE0869" w:rsidRPr="00AF6336" w:rsidRDefault="00DE0869">
      <w:pPr>
        <w:jc w:val="both"/>
        <w:rPr>
          <w:rFonts w:ascii="Aptos" w:hAnsi="Aptos"/>
          <w:b/>
        </w:rPr>
      </w:pPr>
    </w:p>
    <w:p w14:paraId="42A00100" w14:textId="77777777" w:rsidR="00DE0869" w:rsidRPr="00AF6336" w:rsidRDefault="00DE0869">
      <w:pPr>
        <w:jc w:val="both"/>
        <w:rPr>
          <w:rFonts w:ascii="Aptos" w:hAnsi="Aptos"/>
          <w:b/>
        </w:rPr>
      </w:pPr>
    </w:p>
    <w:p w14:paraId="0F532A8E" w14:textId="77777777" w:rsidR="00DE0869" w:rsidRPr="00AF6336" w:rsidRDefault="00DE0869">
      <w:pPr>
        <w:jc w:val="both"/>
        <w:rPr>
          <w:rFonts w:ascii="Aptos" w:hAnsi="Aptos"/>
          <w:b/>
        </w:rPr>
      </w:pPr>
    </w:p>
    <w:p w14:paraId="04943CFE" w14:textId="77777777" w:rsidR="00DE0869" w:rsidRPr="00AF6336" w:rsidRDefault="00DE0869">
      <w:pPr>
        <w:jc w:val="both"/>
        <w:rPr>
          <w:rFonts w:ascii="Aptos" w:hAnsi="Aptos"/>
          <w:b/>
        </w:rPr>
      </w:pPr>
    </w:p>
    <w:p w14:paraId="45F4809D" w14:textId="77777777" w:rsidR="00DE0869" w:rsidRPr="00AF6336" w:rsidRDefault="00DE0869">
      <w:pPr>
        <w:jc w:val="both"/>
        <w:rPr>
          <w:rFonts w:ascii="Aptos" w:hAnsi="Aptos"/>
          <w:b/>
        </w:rPr>
      </w:pPr>
    </w:p>
    <w:p w14:paraId="4FF6E48C" w14:textId="77777777" w:rsidR="00DE0869" w:rsidRPr="00AF6336" w:rsidRDefault="00DE0869">
      <w:pPr>
        <w:jc w:val="both"/>
        <w:rPr>
          <w:rFonts w:ascii="Aptos" w:hAnsi="Aptos"/>
          <w:b/>
        </w:rPr>
      </w:pPr>
    </w:p>
    <w:p w14:paraId="4DAA9CB6" w14:textId="3EC5D26B" w:rsidR="00DE0869" w:rsidRPr="00AF6336" w:rsidRDefault="00000000" w:rsidP="00AF6336">
      <w:pPr>
        <w:jc w:val="center"/>
        <w:rPr>
          <w:rFonts w:ascii="Aptos" w:hAnsi="Aptos"/>
          <w:b/>
        </w:rPr>
      </w:pPr>
      <w:r w:rsidRPr="00AF6336">
        <w:rPr>
          <w:rFonts w:ascii="Aptos" w:hAnsi="Aptos"/>
          <w:b/>
        </w:rPr>
        <w:t>Neural</w:t>
      </w:r>
      <w:r w:rsidR="00AF6336">
        <w:rPr>
          <w:rFonts w:ascii="Aptos" w:hAnsi="Aptos"/>
          <w:b/>
        </w:rPr>
        <w:t xml:space="preserve"> Effects</w:t>
      </w:r>
      <w:r w:rsidRPr="00AF6336">
        <w:rPr>
          <w:rFonts w:ascii="Aptos" w:hAnsi="Aptos"/>
          <w:b/>
        </w:rPr>
        <w:t xml:space="preserve"> of Continuous Ratings During Active Engagement Within a Video fMRI Paradigm</w:t>
      </w:r>
    </w:p>
    <w:p w14:paraId="254AC165" w14:textId="77777777" w:rsidR="00DE0869" w:rsidRPr="00AF6336" w:rsidRDefault="00DE0869">
      <w:pPr>
        <w:jc w:val="both"/>
        <w:rPr>
          <w:rFonts w:ascii="Aptos" w:hAnsi="Aptos"/>
        </w:rPr>
      </w:pPr>
    </w:p>
    <w:p w14:paraId="3FE9F9E9" w14:textId="77777777" w:rsidR="00DE0869" w:rsidRPr="00AF6336" w:rsidRDefault="00DE0869">
      <w:pPr>
        <w:jc w:val="both"/>
        <w:rPr>
          <w:rFonts w:ascii="Aptos" w:hAnsi="Aptos"/>
        </w:rPr>
      </w:pPr>
    </w:p>
    <w:p w14:paraId="0E253EA8" w14:textId="77777777" w:rsidR="00DE0869" w:rsidRPr="00AF6336" w:rsidRDefault="00DE0869">
      <w:pPr>
        <w:jc w:val="both"/>
        <w:rPr>
          <w:rFonts w:ascii="Aptos" w:hAnsi="Aptos"/>
        </w:rPr>
      </w:pPr>
    </w:p>
    <w:p w14:paraId="45E172CC" w14:textId="77777777" w:rsidR="00DE0869" w:rsidRPr="00AF6336" w:rsidRDefault="00DE0869">
      <w:pPr>
        <w:jc w:val="both"/>
        <w:rPr>
          <w:rFonts w:ascii="Aptos" w:hAnsi="Aptos"/>
        </w:rPr>
      </w:pPr>
    </w:p>
    <w:p w14:paraId="74FDC5B0" w14:textId="77777777" w:rsidR="00DE0869" w:rsidRPr="00AF6336" w:rsidRDefault="00DE0869">
      <w:pPr>
        <w:jc w:val="both"/>
        <w:rPr>
          <w:rFonts w:ascii="Aptos" w:hAnsi="Aptos"/>
        </w:rPr>
      </w:pPr>
    </w:p>
    <w:p w14:paraId="4695D903" w14:textId="77777777" w:rsidR="00DE0869" w:rsidRPr="00AF6336" w:rsidRDefault="00DE0869">
      <w:pPr>
        <w:jc w:val="both"/>
        <w:rPr>
          <w:rFonts w:ascii="Aptos" w:hAnsi="Aptos"/>
        </w:rPr>
      </w:pPr>
    </w:p>
    <w:p w14:paraId="7DB32D77" w14:textId="77777777" w:rsidR="00DE0869" w:rsidRPr="00AF6336" w:rsidRDefault="00000000">
      <w:pPr>
        <w:jc w:val="center"/>
        <w:rPr>
          <w:rFonts w:ascii="Aptos" w:hAnsi="Aptos"/>
        </w:rPr>
      </w:pPr>
      <w:r w:rsidRPr="00AF6336">
        <w:rPr>
          <w:rFonts w:ascii="Aptos" w:hAnsi="Aptos"/>
        </w:rPr>
        <w:t xml:space="preserve"> </w:t>
      </w:r>
    </w:p>
    <w:p w14:paraId="5DE42537" w14:textId="77777777" w:rsidR="00DE0869" w:rsidRPr="00AF6336" w:rsidRDefault="00000000">
      <w:pPr>
        <w:jc w:val="center"/>
        <w:rPr>
          <w:rFonts w:ascii="Aptos" w:hAnsi="Aptos"/>
          <w:b/>
        </w:rPr>
      </w:pPr>
      <w:r w:rsidRPr="00AF6336">
        <w:rPr>
          <w:rFonts w:ascii="Aptos" w:hAnsi="Aptos"/>
          <w:b/>
        </w:rPr>
        <w:t xml:space="preserve">William J. Mitchell </w:t>
      </w:r>
      <w:r w:rsidRPr="00AF6336">
        <w:rPr>
          <w:rFonts w:ascii="Aptos" w:hAnsi="Aptos"/>
          <w:b/>
          <w:vertAlign w:val="superscript"/>
        </w:rPr>
        <w:t>a</w:t>
      </w:r>
      <w:r w:rsidRPr="00AF6336">
        <w:rPr>
          <w:rFonts w:ascii="Aptos" w:hAnsi="Aptos"/>
          <w:b/>
        </w:rPr>
        <w:t xml:space="preserve">, </w:t>
      </w:r>
      <w:r w:rsidRPr="00AF6336">
        <w:rPr>
          <w:rFonts w:ascii="Aptos" w:hAnsi="Aptos"/>
        </w:rPr>
        <w:t xml:space="preserve">billy.mitchell@temple.edu </w:t>
      </w:r>
      <w:r w:rsidRPr="00AF6336">
        <w:rPr>
          <w:rFonts w:ascii="Aptos" w:hAnsi="Aptos"/>
          <w:b/>
        </w:rPr>
        <w:t>*</w:t>
      </w:r>
    </w:p>
    <w:p w14:paraId="147499E8" w14:textId="77777777" w:rsidR="00DE0869" w:rsidRPr="00AF6336" w:rsidRDefault="00000000">
      <w:pPr>
        <w:jc w:val="center"/>
        <w:rPr>
          <w:rFonts w:ascii="Aptos" w:hAnsi="Aptos"/>
        </w:rPr>
      </w:pPr>
      <w:r w:rsidRPr="00AF6336">
        <w:rPr>
          <w:rFonts w:ascii="Aptos" w:hAnsi="Aptos"/>
          <w:b/>
        </w:rPr>
        <w:t xml:space="preserve">Helen Schmidt </w:t>
      </w:r>
      <w:r w:rsidRPr="00AF6336">
        <w:rPr>
          <w:rFonts w:ascii="Aptos" w:hAnsi="Aptos"/>
          <w:b/>
          <w:vertAlign w:val="superscript"/>
        </w:rPr>
        <w:t>a</w:t>
      </w:r>
      <w:r w:rsidRPr="00AF6336">
        <w:rPr>
          <w:rFonts w:ascii="Aptos" w:hAnsi="Aptos"/>
          <w:b/>
        </w:rPr>
        <w:t xml:space="preserve">, </w:t>
      </w:r>
      <w:r w:rsidRPr="00AF6336">
        <w:rPr>
          <w:rFonts w:ascii="Aptos" w:hAnsi="Aptos"/>
        </w:rPr>
        <w:t>helen_schmidt@temple.edu</w:t>
      </w:r>
    </w:p>
    <w:p w14:paraId="58411479" w14:textId="77777777" w:rsidR="00DE0869" w:rsidRPr="00AF6336" w:rsidRDefault="00000000">
      <w:pPr>
        <w:jc w:val="center"/>
        <w:rPr>
          <w:rFonts w:ascii="Aptos" w:hAnsi="Aptos"/>
        </w:rPr>
      </w:pPr>
      <w:r w:rsidRPr="00AF6336">
        <w:rPr>
          <w:rFonts w:ascii="Aptos" w:hAnsi="Aptos"/>
          <w:b/>
        </w:rPr>
        <w:t xml:space="preserve">Chelsea Helion </w:t>
      </w:r>
      <w:r w:rsidRPr="00AF6336">
        <w:rPr>
          <w:rFonts w:ascii="Aptos" w:hAnsi="Aptos"/>
          <w:b/>
          <w:vertAlign w:val="superscript"/>
        </w:rPr>
        <w:t>a</w:t>
      </w:r>
      <w:r w:rsidRPr="00AF6336">
        <w:rPr>
          <w:rFonts w:ascii="Aptos" w:hAnsi="Aptos"/>
          <w:b/>
        </w:rPr>
        <w:t xml:space="preserve">, </w:t>
      </w:r>
      <w:r w:rsidRPr="00AF6336">
        <w:rPr>
          <w:rFonts w:ascii="Aptos" w:hAnsi="Aptos"/>
        </w:rPr>
        <w:t>chelsea.helion@temple.edu</w:t>
      </w:r>
    </w:p>
    <w:p w14:paraId="53BB52D4" w14:textId="77777777" w:rsidR="00DE0869" w:rsidRPr="00AF6336" w:rsidRDefault="00000000">
      <w:pPr>
        <w:pStyle w:val="Heading1"/>
        <w:spacing w:before="0" w:after="0"/>
        <w:jc w:val="center"/>
        <w:rPr>
          <w:rFonts w:ascii="Aptos" w:hAnsi="Aptos"/>
          <w:b/>
          <w:sz w:val="22"/>
          <w:szCs w:val="22"/>
        </w:rPr>
      </w:pPr>
      <w:r w:rsidRPr="00AF6336">
        <w:rPr>
          <w:rFonts w:ascii="Aptos" w:hAnsi="Aptos"/>
          <w:b/>
          <w:sz w:val="22"/>
          <w:szCs w:val="22"/>
        </w:rPr>
        <w:t xml:space="preserve"> </w:t>
      </w:r>
    </w:p>
    <w:p w14:paraId="546565EE" w14:textId="77777777" w:rsidR="00DE0869" w:rsidRPr="00AF6336" w:rsidRDefault="00DE0869">
      <w:pPr>
        <w:pStyle w:val="Heading1"/>
        <w:spacing w:before="0" w:after="0"/>
        <w:jc w:val="both"/>
        <w:rPr>
          <w:rFonts w:ascii="Aptos" w:hAnsi="Aptos"/>
          <w:b/>
          <w:sz w:val="22"/>
          <w:szCs w:val="22"/>
        </w:rPr>
      </w:pPr>
      <w:bookmarkStart w:id="1" w:name="_13epi55jsjsn" w:colFirst="0" w:colLast="0"/>
      <w:bookmarkEnd w:id="1"/>
    </w:p>
    <w:p w14:paraId="51045046" w14:textId="77777777" w:rsidR="00DE0869" w:rsidRPr="00AF6336" w:rsidRDefault="00DE0869">
      <w:pPr>
        <w:pStyle w:val="Heading1"/>
        <w:spacing w:before="0" w:after="0"/>
        <w:jc w:val="both"/>
        <w:rPr>
          <w:rFonts w:ascii="Aptos" w:hAnsi="Aptos"/>
          <w:b/>
          <w:sz w:val="22"/>
          <w:szCs w:val="22"/>
        </w:rPr>
      </w:pPr>
      <w:bookmarkStart w:id="2" w:name="_y91xwybegkie" w:colFirst="0" w:colLast="0"/>
      <w:bookmarkEnd w:id="2"/>
    </w:p>
    <w:p w14:paraId="2D886E17" w14:textId="77777777" w:rsidR="00DE0869" w:rsidRPr="00AF6336" w:rsidRDefault="00000000">
      <w:pPr>
        <w:pStyle w:val="Heading1"/>
        <w:spacing w:before="0" w:after="0"/>
        <w:rPr>
          <w:rFonts w:ascii="Aptos" w:hAnsi="Aptos"/>
          <w:b/>
          <w:sz w:val="22"/>
          <w:szCs w:val="22"/>
        </w:rPr>
      </w:pPr>
      <w:bookmarkStart w:id="3" w:name="_t3pqbcpyrq9q" w:colFirst="0" w:colLast="0"/>
      <w:bookmarkEnd w:id="3"/>
      <w:r w:rsidRPr="00AF6336">
        <w:rPr>
          <w:rFonts w:ascii="Aptos" w:hAnsi="Aptos"/>
          <w:b/>
          <w:sz w:val="22"/>
          <w:szCs w:val="22"/>
        </w:rPr>
        <w:t xml:space="preserve"> </w:t>
      </w:r>
    </w:p>
    <w:p w14:paraId="65F427F8" w14:textId="77777777" w:rsidR="00DE0869" w:rsidRPr="00AF6336" w:rsidRDefault="00000000">
      <w:pPr>
        <w:rPr>
          <w:rFonts w:ascii="Aptos" w:hAnsi="Aptos"/>
          <w:b/>
        </w:rPr>
      </w:pPr>
      <w:r w:rsidRPr="00AF6336">
        <w:rPr>
          <w:rFonts w:ascii="Aptos" w:hAnsi="Aptos"/>
          <w:b/>
        </w:rPr>
        <w:t>a)</w:t>
      </w:r>
      <w:r w:rsidRPr="00AF6336">
        <w:rPr>
          <w:rFonts w:ascii="Aptos" w:hAnsi="Aptos"/>
        </w:rPr>
        <w:tab/>
      </w:r>
      <w:r w:rsidRPr="00AF6336">
        <w:rPr>
          <w:rFonts w:ascii="Aptos" w:hAnsi="Aptos"/>
          <w:b/>
        </w:rPr>
        <w:t>Department of Psychology &amp; Neuroscience</w:t>
      </w:r>
    </w:p>
    <w:p w14:paraId="62AE3719" w14:textId="77777777" w:rsidR="00DE0869" w:rsidRPr="00AF6336" w:rsidRDefault="00000000">
      <w:pPr>
        <w:ind w:firstLine="720"/>
        <w:rPr>
          <w:rFonts w:ascii="Aptos" w:hAnsi="Aptos"/>
        </w:rPr>
      </w:pPr>
      <w:r w:rsidRPr="00AF6336">
        <w:rPr>
          <w:rFonts w:ascii="Aptos" w:hAnsi="Aptos"/>
        </w:rPr>
        <w:t>Weiss Hall, Temple University, 1701 N 13</w:t>
      </w:r>
      <w:r w:rsidRPr="00AF6336">
        <w:rPr>
          <w:rFonts w:ascii="Aptos" w:hAnsi="Aptos"/>
          <w:vertAlign w:val="superscript"/>
        </w:rPr>
        <w:t>th</w:t>
      </w:r>
      <w:r w:rsidRPr="00AF6336">
        <w:rPr>
          <w:rFonts w:ascii="Aptos" w:hAnsi="Aptos"/>
        </w:rPr>
        <w:t xml:space="preserve"> St. Philadelphia, PA, USA 19122</w:t>
      </w:r>
      <w:r w:rsidRPr="00AF6336">
        <w:rPr>
          <w:rFonts w:ascii="Aptos" w:hAnsi="Aptos"/>
          <w:b/>
        </w:rPr>
        <w:t xml:space="preserve">  </w:t>
      </w:r>
    </w:p>
    <w:p w14:paraId="5084AA66" w14:textId="77777777" w:rsidR="00DE0869" w:rsidRPr="00AF6336" w:rsidRDefault="00000000">
      <w:pPr>
        <w:spacing w:before="240" w:after="240"/>
        <w:jc w:val="both"/>
        <w:rPr>
          <w:rFonts w:ascii="Aptos" w:hAnsi="Aptos"/>
        </w:rPr>
      </w:pPr>
      <w:r w:rsidRPr="00AF6336">
        <w:rPr>
          <w:rFonts w:ascii="Aptos" w:hAnsi="Aptos"/>
        </w:rPr>
        <w:t xml:space="preserve"> </w:t>
      </w:r>
    </w:p>
    <w:p w14:paraId="0C89EF9D" w14:textId="77777777" w:rsidR="00DE0869" w:rsidRDefault="00DE0869">
      <w:pPr>
        <w:spacing w:before="240" w:after="240"/>
        <w:jc w:val="both"/>
        <w:rPr>
          <w:rFonts w:ascii="Aptos" w:hAnsi="Aptos"/>
          <w:b/>
        </w:rPr>
      </w:pPr>
    </w:p>
    <w:p w14:paraId="483627B7" w14:textId="77777777" w:rsidR="00AF6336" w:rsidRPr="00AF6336" w:rsidRDefault="00AF6336">
      <w:pPr>
        <w:spacing w:before="240" w:after="240"/>
        <w:jc w:val="both"/>
        <w:rPr>
          <w:rFonts w:ascii="Aptos" w:hAnsi="Aptos"/>
          <w:b/>
        </w:rPr>
      </w:pPr>
    </w:p>
    <w:p w14:paraId="22BA045F" w14:textId="77777777" w:rsidR="00DE0869" w:rsidRPr="00AF6336" w:rsidRDefault="00DE0869">
      <w:pPr>
        <w:spacing w:before="240" w:after="240"/>
        <w:jc w:val="both"/>
        <w:rPr>
          <w:rFonts w:ascii="Aptos" w:hAnsi="Aptos"/>
          <w:b/>
        </w:rPr>
      </w:pPr>
    </w:p>
    <w:p w14:paraId="55467C0A" w14:textId="77777777" w:rsidR="00DE0869" w:rsidRPr="00AF6336" w:rsidRDefault="00DE0869">
      <w:pPr>
        <w:spacing w:before="240" w:after="240"/>
        <w:jc w:val="both"/>
        <w:rPr>
          <w:rFonts w:ascii="Aptos" w:hAnsi="Aptos"/>
          <w:b/>
        </w:rPr>
      </w:pPr>
    </w:p>
    <w:p w14:paraId="0C116912" w14:textId="77777777" w:rsidR="00DE0869" w:rsidRPr="00AF6336" w:rsidRDefault="00000000">
      <w:pPr>
        <w:spacing w:before="240" w:after="240"/>
        <w:jc w:val="both"/>
        <w:rPr>
          <w:rFonts w:ascii="Aptos" w:hAnsi="Aptos"/>
        </w:rPr>
      </w:pPr>
      <w:r w:rsidRPr="00AF6336">
        <w:rPr>
          <w:rFonts w:ascii="Aptos" w:hAnsi="Aptos"/>
          <w:b/>
        </w:rPr>
        <w:t xml:space="preserve">* </w:t>
      </w:r>
      <w:r w:rsidRPr="00AF6336">
        <w:rPr>
          <w:rFonts w:ascii="Aptos" w:hAnsi="Aptos"/>
        </w:rPr>
        <w:t>Corresponding author.</w:t>
      </w:r>
    </w:p>
    <w:p w14:paraId="12F89E6D" w14:textId="77777777" w:rsidR="00DE0869" w:rsidRPr="00AF6336" w:rsidRDefault="00000000">
      <w:pPr>
        <w:spacing w:before="240" w:after="240"/>
        <w:jc w:val="both"/>
        <w:rPr>
          <w:rFonts w:ascii="Aptos" w:hAnsi="Aptos"/>
        </w:rPr>
      </w:pPr>
      <w:r w:rsidRPr="00AF6336">
        <w:rPr>
          <w:rFonts w:ascii="Aptos" w:hAnsi="Aptos"/>
          <w:i/>
        </w:rPr>
        <w:t xml:space="preserve">E-mail address: </w:t>
      </w:r>
      <w:r w:rsidRPr="00AF6336">
        <w:rPr>
          <w:rFonts w:ascii="Aptos" w:hAnsi="Aptos"/>
        </w:rPr>
        <w:t>billy.mitchell@temple.edu</w:t>
      </w:r>
    </w:p>
    <w:p w14:paraId="66E268A1" w14:textId="77777777" w:rsidR="00DE0869" w:rsidRPr="00AF6336" w:rsidRDefault="00000000">
      <w:pPr>
        <w:spacing w:before="240" w:after="240"/>
        <w:jc w:val="both"/>
        <w:rPr>
          <w:rFonts w:ascii="Aptos" w:hAnsi="Aptos"/>
        </w:rPr>
      </w:pPr>
      <w:r w:rsidRPr="00AF6336">
        <w:rPr>
          <w:rFonts w:ascii="Aptos" w:hAnsi="Aptos"/>
          <w:i/>
        </w:rPr>
        <w:t xml:space="preserve">Address: </w:t>
      </w:r>
      <w:r w:rsidRPr="00AF6336">
        <w:rPr>
          <w:rFonts w:ascii="Aptos" w:hAnsi="Aptos"/>
        </w:rPr>
        <w:t>717 Weiss Hall, Temple University,</w:t>
      </w:r>
    </w:p>
    <w:p w14:paraId="16D4C8B3" w14:textId="77777777" w:rsidR="00DE0869" w:rsidRPr="00AF6336" w:rsidRDefault="00000000">
      <w:pPr>
        <w:spacing w:before="240" w:after="240"/>
        <w:jc w:val="both"/>
        <w:rPr>
          <w:rFonts w:ascii="Aptos" w:hAnsi="Aptos"/>
        </w:rPr>
      </w:pPr>
      <w:r w:rsidRPr="00AF6336">
        <w:rPr>
          <w:rFonts w:ascii="Aptos" w:hAnsi="Aptos"/>
        </w:rPr>
        <w:t>1701 N 13</w:t>
      </w:r>
      <w:r w:rsidRPr="00AF6336">
        <w:rPr>
          <w:rFonts w:ascii="Aptos" w:hAnsi="Aptos"/>
          <w:vertAlign w:val="superscript"/>
        </w:rPr>
        <w:t>th</w:t>
      </w:r>
      <w:r w:rsidRPr="00AF6336">
        <w:rPr>
          <w:rFonts w:ascii="Aptos" w:hAnsi="Aptos"/>
        </w:rPr>
        <w:t xml:space="preserve"> St. Philadelphia, PA 19122</w:t>
      </w:r>
    </w:p>
    <w:p w14:paraId="73378A3E" w14:textId="77777777" w:rsidR="004C0767" w:rsidRDefault="004C0767">
      <w:pPr>
        <w:jc w:val="both"/>
        <w:rPr>
          <w:rFonts w:ascii="Aptos" w:hAnsi="Aptos"/>
          <w:b/>
        </w:rPr>
      </w:pPr>
    </w:p>
    <w:p w14:paraId="7C243731" w14:textId="6ECE2B8C" w:rsidR="00DE0869" w:rsidRPr="00AF6336" w:rsidRDefault="00000000">
      <w:pPr>
        <w:jc w:val="both"/>
        <w:rPr>
          <w:rFonts w:ascii="Aptos" w:hAnsi="Aptos"/>
        </w:rPr>
      </w:pPr>
      <w:r w:rsidRPr="00AF6336">
        <w:rPr>
          <w:rFonts w:ascii="Aptos" w:hAnsi="Aptos"/>
          <w:b/>
        </w:rPr>
        <w:lastRenderedPageBreak/>
        <w:t xml:space="preserve">ABSTRACT (250 / 250 Words): </w:t>
      </w:r>
      <w:r w:rsidR="004C0767" w:rsidRPr="004C0767">
        <w:rPr>
          <w:rFonts w:ascii="Aptos" w:hAnsi="Aptos"/>
          <w:bCs/>
        </w:rPr>
        <w:t>TBD</w:t>
      </w:r>
    </w:p>
    <w:p w14:paraId="14664D89" w14:textId="77777777" w:rsidR="00DE0869" w:rsidRDefault="00000000">
      <w:pPr>
        <w:spacing w:before="240" w:after="240"/>
        <w:jc w:val="both"/>
        <w:rPr>
          <w:rFonts w:ascii="Aptos" w:hAnsi="Aptos"/>
        </w:rPr>
      </w:pPr>
      <w:r w:rsidRPr="00AF6336">
        <w:rPr>
          <w:rFonts w:ascii="Aptos" w:hAnsi="Aptos"/>
        </w:rPr>
        <w:t xml:space="preserve">       </w:t>
      </w:r>
      <w:r w:rsidRPr="00AF6336">
        <w:rPr>
          <w:rFonts w:ascii="Aptos" w:hAnsi="Aptos"/>
        </w:rPr>
        <w:tab/>
      </w:r>
    </w:p>
    <w:p w14:paraId="4CFA618A" w14:textId="77777777" w:rsidR="004C0767" w:rsidRDefault="004C0767">
      <w:pPr>
        <w:spacing w:before="240" w:after="240"/>
        <w:jc w:val="both"/>
        <w:rPr>
          <w:rFonts w:ascii="Aptos" w:hAnsi="Aptos"/>
        </w:rPr>
      </w:pPr>
    </w:p>
    <w:p w14:paraId="1C8E743F" w14:textId="77777777" w:rsidR="004C0767" w:rsidRDefault="004C0767">
      <w:pPr>
        <w:spacing w:before="240" w:after="240"/>
        <w:jc w:val="both"/>
        <w:rPr>
          <w:rFonts w:ascii="Aptos" w:hAnsi="Aptos"/>
        </w:rPr>
      </w:pPr>
    </w:p>
    <w:p w14:paraId="63D4B196" w14:textId="77777777" w:rsidR="004C0767" w:rsidRDefault="004C0767">
      <w:pPr>
        <w:spacing w:before="240" w:after="240"/>
        <w:jc w:val="both"/>
        <w:rPr>
          <w:rFonts w:ascii="Aptos" w:hAnsi="Aptos"/>
        </w:rPr>
      </w:pPr>
    </w:p>
    <w:p w14:paraId="306BA503" w14:textId="77777777" w:rsidR="004C0767" w:rsidRDefault="004C0767">
      <w:pPr>
        <w:spacing w:before="240" w:after="240"/>
        <w:jc w:val="both"/>
        <w:rPr>
          <w:rFonts w:ascii="Aptos" w:hAnsi="Aptos"/>
        </w:rPr>
      </w:pPr>
    </w:p>
    <w:p w14:paraId="008026B0" w14:textId="77777777" w:rsidR="004C0767" w:rsidRDefault="004C0767">
      <w:pPr>
        <w:spacing w:before="240" w:after="240"/>
        <w:jc w:val="both"/>
        <w:rPr>
          <w:rFonts w:ascii="Aptos" w:hAnsi="Aptos"/>
        </w:rPr>
      </w:pPr>
    </w:p>
    <w:p w14:paraId="21649ED2" w14:textId="77777777" w:rsidR="004C0767" w:rsidRDefault="004C0767">
      <w:pPr>
        <w:spacing w:before="240" w:after="240"/>
        <w:jc w:val="both"/>
        <w:rPr>
          <w:rFonts w:ascii="Aptos" w:hAnsi="Aptos"/>
        </w:rPr>
      </w:pPr>
    </w:p>
    <w:p w14:paraId="6B6EBBAD" w14:textId="77777777" w:rsidR="004C0767" w:rsidRDefault="004C0767">
      <w:pPr>
        <w:spacing w:before="240" w:after="240"/>
        <w:jc w:val="both"/>
        <w:rPr>
          <w:rFonts w:ascii="Aptos" w:hAnsi="Aptos"/>
        </w:rPr>
      </w:pPr>
    </w:p>
    <w:p w14:paraId="598F8806" w14:textId="77777777" w:rsidR="004C0767" w:rsidRDefault="004C0767">
      <w:pPr>
        <w:spacing w:before="240" w:after="240"/>
        <w:jc w:val="both"/>
        <w:rPr>
          <w:rFonts w:ascii="Aptos" w:hAnsi="Aptos"/>
        </w:rPr>
      </w:pPr>
    </w:p>
    <w:p w14:paraId="3D271CA6" w14:textId="77777777" w:rsidR="004C0767" w:rsidRDefault="004C0767">
      <w:pPr>
        <w:spacing w:before="240" w:after="240"/>
        <w:jc w:val="both"/>
        <w:rPr>
          <w:rFonts w:ascii="Aptos" w:hAnsi="Aptos"/>
        </w:rPr>
      </w:pPr>
    </w:p>
    <w:p w14:paraId="58F7A8C9" w14:textId="77777777" w:rsidR="004C0767" w:rsidRDefault="004C0767">
      <w:pPr>
        <w:spacing w:before="240" w:after="240"/>
        <w:jc w:val="both"/>
        <w:rPr>
          <w:rFonts w:ascii="Aptos" w:hAnsi="Aptos"/>
        </w:rPr>
      </w:pPr>
    </w:p>
    <w:p w14:paraId="646545F8" w14:textId="77777777" w:rsidR="004C0767" w:rsidRPr="00AF6336" w:rsidRDefault="004C0767">
      <w:pPr>
        <w:spacing w:before="240" w:after="240"/>
        <w:jc w:val="both"/>
        <w:rPr>
          <w:rFonts w:ascii="Aptos" w:hAnsi="Aptos"/>
        </w:rPr>
      </w:pPr>
    </w:p>
    <w:p w14:paraId="33B948A0" w14:textId="77777777" w:rsidR="00DE0869" w:rsidRPr="00AF6336" w:rsidRDefault="00DE0869">
      <w:pPr>
        <w:spacing w:before="240" w:after="240"/>
        <w:jc w:val="both"/>
        <w:rPr>
          <w:rFonts w:ascii="Aptos" w:hAnsi="Aptos"/>
        </w:rPr>
      </w:pPr>
    </w:p>
    <w:p w14:paraId="66240361" w14:textId="77777777" w:rsidR="00DE0869" w:rsidRPr="00AF6336" w:rsidRDefault="00DE0869">
      <w:pPr>
        <w:spacing w:before="240" w:after="240"/>
        <w:jc w:val="both"/>
        <w:rPr>
          <w:rFonts w:ascii="Aptos" w:hAnsi="Aptos"/>
        </w:rPr>
      </w:pPr>
    </w:p>
    <w:p w14:paraId="0EA2979A" w14:textId="77777777" w:rsidR="00DE0869" w:rsidRPr="00AF6336" w:rsidRDefault="00DE0869">
      <w:pPr>
        <w:spacing w:before="240" w:after="240"/>
        <w:jc w:val="both"/>
        <w:rPr>
          <w:rFonts w:ascii="Aptos" w:hAnsi="Aptos"/>
        </w:rPr>
      </w:pPr>
    </w:p>
    <w:p w14:paraId="0E9EAFFD" w14:textId="77777777" w:rsidR="00DE0869" w:rsidRPr="00AF6336" w:rsidRDefault="00DE0869">
      <w:pPr>
        <w:spacing w:before="240" w:after="240"/>
        <w:jc w:val="both"/>
        <w:rPr>
          <w:rFonts w:ascii="Aptos" w:hAnsi="Aptos"/>
        </w:rPr>
      </w:pPr>
    </w:p>
    <w:p w14:paraId="78D2237F" w14:textId="77777777" w:rsidR="00DE0869" w:rsidRPr="00AF6336" w:rsidRDefault="00DE0869">
      <w:pPr>
        <w:spacing w:before="240" w:after="240"/>
        <w:jc w:val="both"/>
        <w:rPr>
          <w:rFonts w:ascii="Aptos" w:hAnsi="Aptos"/>
        </w:rPr>
      </w:pPr>
    </w:p>
    <w:p w14:paraId="30A8ADE2" w14:textId="77777777" w:rsidR="00DE0869" w:rsidRPr="00AF6336" w:rsidRDefault="00DE0869">
      <w:pPr>
        <w:spacing w:before="240" w:after="240"/>
        <w:jc w:val="both"/>
        <w:rPr>
          <w:rFonts w:ascii="Aptos" w:hAnsi="Aptos"/>
        </w:rPr>
      </w:pPr>
    </w:p>
    <w:p w14:paraId="52237C8F" w14:textId="77777777" w:rsidR="00DE0869" w:rsidRPr="00AF6336" w:rsidRDefault="00DE0869">
      <w:pPr>
        <w:spacing w:before="240" w:after="240"/>
        <w:jc w:val="both"/>
        <w:rPr>
          <w:rFonts w:ascii="Aptos" w:hAnsi="Aptos"/>
        </w:rPr>
      </w:pPr>
    </w:p>
    <w:p w14:paraId="366E6266" w14:textId="77777777" w:rsidR="00DE0869" w:rsidRPr="00AF6336" w:rsidRDefault="00DE0869">
      <w:pPr>
        <w:spacing w:before="240" w:after="240"/>
        <w:jc w:val="both"/>
        <w:rPr>
          <w:rFonts w:ascii="Aptos" w:hAnsi="Aptos"/>
        </w:rPr>
      </w:pPr>
    </w:p>
    <w:p w14:paraId="43C1C4D6" w14:textId="77777777" w:rsidR="00DE0869" w:rsidRPr="00AF6336" w:rsidRDefault="00DE0869">
      <w:pPr>
        <w:spacing w:before="240" w:after="240"/>
        <w:jc w:val="both"/>
        <w:rPr>
          <w:rFonts w:ascii="Aptos" w:hAnsi="Aptos"/>
        </w:rPr>
      </w:pPr>
    </w:p>
    <w:p w14:paraId="7BA92127" w14:textId="77777777" w:rsidR="00DE0869" w:rsidRPr="00AF6336" w:rsidRDefault="00000000">
      <w:pPr>
        <w:spacing w:after="20"/>
        <w:jc w:val="both"/>
        <w:rPr>
          <w:rFonts w:ascii="Aptos" w:hAnsi="Aptos"/>
        </w:rPr>
      </w:pPr>
      <w:r w:rsidRPr="00AF6336">
        <w:rPr>
          <w:rFonts w:ascii="Aptos" w:hAnsi="Aptos"/>
          <w:b/>
        </w:rPr>
        <w:t xml:space="preserve">KEYWORDS: </w:t>
      </w:r>
      <w:r w:rsidRPr="00AF6336">
        <w:rPr>
          <w:rFonts w:ascii="Aptos" w:hAnsi="Aptos"/>
        </w:rPr>
        <w:t xml:space="preserve">fMRI, naturalistic stimuli, decision-making, continuous ratings   </w:t>
      </w:r>
    </w:p>
    <w:p w14:paraId="2269C616" w14:textId="77777777" w:rsidR="00DE0869" w:rsidRPr="00AF6336" w:rsidRDefault="00000000" w:rsidP="00AF6336">
      <w:pPr>
        <w:pStyle w:val="Heading2"/>
        <w:spacing w:before="0" w:after="0" w:line="240" w:lineRule="auto"/>
        <w:jc w:val="both"/>
        <w:rPr>
          <w:rFonts w:ascii="Aptos" w:hAnsi="Aptos"/>
          <w:b/>
          <w:bCs/>
          <w:sz w:val="22"/>
          <w:szCs w:val="22"/>
        </w:rPr>
      </w:pPr>
      <w:r w:rsidRPr="00AF6336">
        <w:rPr>
          <w:rFonts w:ascii="Aptos" w:hAnsi="Aptos"/>
          <w:b/>
          <w:bCs/>
          <w:sz w:val="22"/>
          <w:szCs w:val="22"/>
        </w:rPr>
        <w:lastRenderedPageBreak/>
        <w:t>Introduction</w:t>
      </w:r>
    </w:p>
    <w:p w14:paraId="4EE109A4" w14:textId="63D34DE6" w:rsidR="00DE0869" w:rsidRPr="00AF6336" w:rsidRDefault="00000000" w:rsidP="00AF6336">
      <w:pPr>
        <w:spacing w:line="240" w:lineRule="auto"/>
        <w:ind w:firstLine="540"/>
        <w:jc w:val="both"/>
        <w:rPr>
          <w:rFonts w:ascii="Aptos" w:hAnsi="Aptos"/>
        </w:rPr>
      </w:pPr>
      <w:r w:rsidRPr="00AF6336">
        <w:rPr>
          <w:rFonts w:ascii="Aptos" w:hAnsi="Aptos"/>
        </w:rPr>
        <w:t>When introducing the use of continuous self-report to quantify subjective experiences, Levenson and colleagues (1983) underscored a persistent tension between experimental control and ecological validity: "</w:t>
      </w:r>
      <w:r w:rsidRPr="00AF6336">
        <w:rPr>
          <w:rFonts w:ascii="Aptos" w:hAnsi="Aptos"/>
          <w:i/>
        </w:rPr>
        <w:t>Unfortunately, the demands associated with laboratory experimentation extract significant compromises that may escalate until the experimental context bears little relation to the natural [phenomena being studied]</w:t>
      </w:r>
      <w:r w:rsidRPr="00AF6336">
        <w:rPr>
          <w:rFonts w:ascii="Aptos" w:hAnsi="Aptos"/>
        </w:rPr>
        <w:t>. (pg</w:t>
      </w:r>
      <w:r w:rsidR="009F2A6F">
        <w:rPr>
          <w:rFonts w:ascii="Aptos" w:hAnsi="Aptos"/>
        </w:rPr>
        <w:t>.</w:t>
      </w:r>
      <w:r w:rsidRPr="00AF6336">
        <w:rPr>
          <w:rFonts w:ascii="Aptos" w:hAnsi="Aptos"/>
        </w:rPr>
        <w:t xml:space="preserve"> 587)" This same concern has motivated many social and affective neuroscience researchers interested in higher-order cognitive phenomena to use dynamic, feature-rich audio/video stimuli in their research (e.g., </w:t>
      </w:r>
      <w:hyperlink r:id="rId5">
        <w:r w:rsidRPr="00AF6336">
          <w:rPr>
            <w:rFonts w:ascii="Aptos" w:hAnsi="Aptos"/>
          </w:rPr>
          <w:t>Chen et al., 2017; Hasson et al., 2004, 2008)</w:t>
        </w:r>
      </w:hyperlink>
      <w:r w:rsidRPr="00AF6336">
        <w:rPr>
          <w:rFonts w:ascii="Aptos" w:hAnsi="Aptos"/>
        </w:rPr>
        <w:t>. These dynamic, feature-rich stimuli can more accurately reflect characteristics of real-world contexts relative to highly controlled studies (2020_DuPre, 2020_Hamilton, 2019_Sonkusare), which differ from real-world contexts in complexity (e.g., contain</w:t>
      </w:r>
      <w:r w:rsidR="009F2A6F">
        <w:rPr>
          <w:rFonts w:ascii="Aptos" w:hAnsi="Aptos"/>
        </w:rPr>
        <w:t>ing</w:t>
      </w:r>
      <w:r w:rsidRPr="00AF6336">
        <w:rPr>
          <w:rFonts w:ascii="Aptos" w:hAnsi="Aptos"/>
        </w:rPr>
        <w:t xml:space="preserve"> temporally-sensitive narrative structures, nuanced social interactions and emotional information) and cognitive demand (e.g., resolving ambiguities in narrative events, interpreting dynamic personal relationships and motivations) (2020_Nastase). They induce strong subjective experiences (1996_Westermann), evoke vivid sensory representations, and provide contexts that mirror experiences in our own lives (2014_Goldberg; 2021_Saarimaki). Furthermore, dynamic, feature-rich stimuli can be highly engaging and yield data that can be compared across subjects (1995_Gross; 2005_Hutcherson; 2022_Jaaskelainen). When participants passively engage with dynamic stimuli - or watch/listen without an explicitly defined goal - researchers can </w:t>
      </w:r>
      <w:r w:rsidR="009F2A6F">
        <w:rPr>
          <w:rFonts w:ascii="Aptos" w:hAnsi="Aptos"/>
        </w:rPr>
        <w:t>study these</w:t>
      </w:r>
      <w:r w:rsidRPr="00AF6336">
        <w:rPr>
          <w:rFonts w:ascii="Aptos" w:hAnsi="Aptos"/>
        </w:rPr>
        <w:t xml:space="preserve"> unrestricted neural dynamics</w:t>
      </w:r>
      <w:r w:rsidR="009F2A6F">
        <w:rPr>
          <w:rFonts w:ascii="Aptos" w:hAnsi="Aptos"/>
        </w:rPr>
        <w:t xml:space="preserve"> to model real world cognitive processes</w:t>
      </w:r>
      <w:r w:rsidRPr="00AF6336">
        <w:rPr>
          <w:rFonts w:ascii="Aptos" w:hAnsi="Aptos"/>
        </w:rPr>
        <w:t xml:space="preserve"> (2020_Nastase). However, this passive approach </w:t>
      </w:r>
      <w:r w:rsidR="009F2A6F">
        <w:rPr>
          <w:rFonts w:ascii="Aptos" w:hAnsi="Aptos"/>
        </w:rPr>
        <w:t xml:space="preserve">on its own can be </w:t>
      </w:r>
      <w:r w:rsidRPr="00AF6336">
        <w:rPr>
          <w:rFonts w:ascii="Aptos" w:hAnsi="Aptos"/>
        </w:rPr>
        <w:t xml:space="preserve">somewhat limited. Without accurately extracting and reliably modeling both stimuli features (2020_Simony, 2020_Chang) </w:t>
      </w:r>
      <w:r w:rsidRPr="00AF6336">
        <w:rPr>
          <w:rFonts w:ascii="Aptos" w:hAnsi="Aptos"/>
          <w:i/>
        </w:rPr>
        <w:t>and</w:t>
      </w:r>
      <w:r w:rsidRPr="00AF6336">
        <w:rPr>
          <w:rFonts w:ascii="Aptos" w:hAnsi="Aptos"/>
        </w:rPr>
        <w:t xml:space="preserve"> the subjective experiences of participants (2021_Saarimaki), researchers must assume or infer the presence (or absence) of higher-order cognitive phenomena like social evaluations or emotional reactions. Manual and automated annotation approaches (i.e., 2022_DeLaVega) solve some of the issues for documenting tangible stimuli features. However, standardizing the capture of subjective experiences is uniquely challenging and comparatively less developed (2022_Jaaskelainen).  </w:t>
      </w:r>
    </w:p>
    <w:p w14:paraId="2A3BB5A4" w14:textId="7FA18702" w:rsidR="00DE0869" w:rsidRPr="00AF6336" w:rsidRDefault="009F2A6F" w:rsidP="00AF6336">
      <w:pPr>
        <w:spacing w:line="240" w:lineRule="auto"/>
        <w:ind w:firstLine="540"/>
        <w:jc w:val="both"/>
        <w:rPr>
          <w:rFonts w:ascii="Aptos" w:hAnsi="Aptos"/>
        </w:rPr>
      </w:pPr>
      <w:r w:rsidRPr="009F2A6F">
        <w:rPr>
          <w:rFonts w:ascii="Aptos" w:hAnsi="Aptos"/>
          <w:b/>
          <w:bCs/>
        </w:rPr>
        <w:t>Active Viewing.</w:t>
      </w:r>
      <w:r>
        <w:rPr>
          <w:rFonts w:ascii="Aptos" w:hAnsi="Aptos"/>
        </w:rPr>
        <w:t xml:space="preserve"> </w:t>
      </w:r>
      <w:r w:rsidRPr="00AF6336">
        <w:rPr>
          <w:rFonts w:ascii="Aptos" w:hAnsi="Aptos"/>
        </w:rPr>
        <w:t xml:space="preserve">A solution to modeling subjective experiences that is growing increasingly common among neuroimaging studies is to capture continuous, self-report ratings of a pre-defined subjective construct while engaging with dynamic, feature-rich stimuli (See 2021_Saarimaki; 2022_Jaaskelainen for reviews). We term this </w:t>
      </w:r>
      <w:r w:rsidRPr="00AF6336">
        <w:rPr>
          <w:rFonts w:ascii="Aptos" w:hAnsi="Aptos"/>
          <w:i/>
        </w:rPr>
        <w:t>active viewing</w:t>
      </w:r>
      <w:r>
        <w:rPr>
          <w:rFonts w:ascii="Aptos" w:hAnsi="Aptos"/>
          <w:iCs/>
        </w:rPr>
        <w:t xml:space="preserve">, in contrast to </w:t>
      </w:r>
      <w:r>
        <w:rPr>
          <w:rFonts w:ascii="Aptos" w:hAnsi="Aptos"/>
          <w:i/>
        </w:rPr>
        <w:t>passive viewing</w:t>
      </w:r>
      <w:r w:rsidRPr="00AF6336">
        <w:rPr>
          <w:rFonts w:ascii="Aptos" w:hAnsi="Aptos"/>
        </w:rPr>
        <w:t xml:space="preserve">. Continuous self-report rating approaches have been used extensively beyond neuroimaging as a high-resolution representation of subjective experiences (1940_Peterman, 1983_Levenson, 1993_Frederickson, but see 2007_Reuf for a review). These approaches transform a passive viewing experience into an active process by giving subjects an explicit question to consider or instructions to follow while watching the stimulus. These guidelines likely narrow focus and circumscribe cognition (2005_Hutcherson) relative to passive viewing paradigms, allowing researchers to gain a window into a specific subjective assessment at the cost of allowing subjects to entertain a wider berth of subjective </w:t>
      </w:r>
      <w:r>
        <w:rPr>
          <w:rFonts w:ascii="Aptos" w:hAnsi="Aptos"/>
        </w:rPr>
        <w:t>questions</w:t>
      </w:r>
      <w:r w:rsidRPr="00AF6336">
        <w:rPr>
          <w:rFonts w:ascii="Aptos" w:hAnsi="Aptos"/>
        </w:rPr>
        <w:t>.</w:t>
      </w:r>
      <w:r w:rsidR="000D0A97">
        <w:rPr>
          <w:rFonts w:ascii="Aptos" w:hAnsi="Aptos"/>
        </w:rPr>
        <w:t xml:space="preserve"> </w:t>
      </w:r>
      <w:r w:rsidR="000D0A97" w:rsidRPr="00AF6336">
        <w:rPr>
          <w:rFonts w:ascii="Aptos" w:hAnsi="Aptos"/>
        </w:rPr>
        <w:t>Consequently, active viewing paradigms may yield greater experimental control</w:t>
      </w:r>
      <w:r w:rsidR="000D0A97">
        <w:rPr>
          <w:rFonts w:ascii="Aptos" w:hAnsi="Aptos"/>
        </w:rPr>
        <w:t xml:space="preserve"> </w:t>
      </w:r>
      <w:r w:rsidR="000D0A97" w:rsidRPr="00AF6336">
        <w:rPr>
          <w:rFonts w:ascii="Aptos" w:hAnsi="Aptos"/>
        </w:rPr>
        <w:t>at the cost of less ecological validity than passive viewing paradigms</w:t>
      </w:r>
      <w:r w:rsidR="000D0A97">
        <w:rPr>
          <w:rFonts w:ascii="Aptos" w:hAnsi="Aptos"/>
        </w:rPr>
        <w:t xml:space="preserve">. While that may be desirable in some situations, researchers have expressed concern that the act of rating itself may fundamentally alter the cognition, and thus neural activity, occurring while subjects view a stimulus (CITE). As such, debate exists regarding </w:t>
      </w:r>
      <w:r w:rsidR="000D0A97">
        <w:rPr>
          <w:rFonts w:ascii="Aptos" w:hAnsi="Aptos"/>
          <w:i/>
          <w:iCs/>
        </w:rPr>
        <w:t>how</w:t>
      </w:r>
      <w:r w:rsidR="000D0A97">
        <w:rPr>
          <w:rFonts w:ascii="Aptos" w:hAnsi="Aptos"/>
        </w:rPr>
        <w:t xml:space="preserve"> </w:t>
      </w:r>
      <w:r w:rsidR="000D0A97">
        <w:rPr>
          <w:rFonts w:ascii="Aptos" w:hAnsi="Aptos"/>
          <w:i/>
          <w:iCs/>
        </w:rPr>
        <w:t>best</w:t>
      </w:r>
      <w:r w:rsidR="000D0A97">
        <w:rPr>
          <w:rFonts w:ascii="Aptos" w:hAnsi="Aptos"/>
          <w:iCs/>
        </w:rPr>
        <w:t xml:space="preserve"> to capture these continuous ratings.</w:t>
      </w:r>
      <w:r w:rsidRPr="00AF6336">
        <w:rPr>
          <w:rFonts w:ascii="Aptos" w:hAnsi="Aptos"/>
        </w:rPr>
        <w:t xml:space="preserve"> </w:t>
      </w:r>
    </w:p>
    <w:p w14:paraId="4FB41EFB" w14:textId="0BB4D194" w:rsidR="00DE0869" w:rsidRPr="00AF6336" w:rsidRDefault="00000000" w:rsidP="00AF6336">
      <w:pPr>
        <w:spacing w:line="240" w:lineRule="auto"/>
        <w:ind w:firstLine="540"/>
        <w:jc w:val="both"/>
        <w:rPr>
          <w:rFonts w:ascii="Aptos" w:hAnsi="Aptos"/>
        </w:rPr>
      </w:pPr>
      <w:r w:rsidRPr="00AF6336">
        <w:rPr>
          <w:rFonts w:ascii="Aptos" w:hAnsi="Aptos"/>
          <w:b/>
          <w:bCs/>
        </w:rPr>
        <w:t>Reflective Active Engagement</w:t>
      </w:r>
      <w:r w:rsidRPr="00AF6336">
        <w:rPr>
          <w:rFonts w:ascii="Aptos" w:hAnsi="Aptos"/>
          <w:b/>
          <w:bCs/>
          <w:i/>
        </w:rPr>
        <w:t>.</w:t>
      </w:r>
      <w:r w:rsidRPr="00AF6336">
        <w:rPr>
          <w:rFonts w:ascii="Aptos" w:hAnsi="Aptos"/>
          <w:i/>
        </w:rPr>
        <w:t xml:space="preserve"> </w:t>
      </w:r>
      <w:r w:rsidRPr="00AF6336">
        <w:rPr>
          <w:rFonts w:ascii="Aptos" w:hAnsi="Aptos"/>
        </w:rPr>
        <w:t xml:space="preserve">One </w:t>
      </w:r>
      <w:r w:rsidR="000D0A97">
        <w:rPr>
          <w:rFonts w:ascii="Aptos" w:hAnsi="Aptos"/>
        </w:rPr>
        <w:t>proposed solution</w:t>
      </w:r>
      <w:r w:rsidRPr="00AF6336">
        <w:rPr>
          <w:rFonts w:ascii="Aptos" w:hAnsi="Aptos"/>
        </w:rPr>
        <w:t xml:space="preserve"> </w:t>
      </w:r>
      <w:r w:rsidR="000D0A97">
        <w:rPr>
          <w:rFonts w:ascii="Aptos" w:hAnsi="Aptos"/>
        </w:rPr>
        <w:t xml:space="preserve">is to </w:t>
      </w:r>
      <w:r w:rsidR="00890300">
        <w:rPr>
          <w:rFonts w:ascii="Aptos" w:hAnsi="Aptos"/>
        </w:rPr>
        <w:t>have</w:t>
      </w:r>
      <w:r w:rsidRPr="00AF6336">
        <w:rPr>
          <w:rFonts w:ascii="Aptos" w:hAnsi="Aptos"/>
        </w:rPr>
        <w:t xml:space="preserve"> participants passively</w:t>
      </w:r>
      <w:r w:rsidR="000D0A97">
        <w:rPr>
          <w:rFonts w:ascii="Aptos" w:hAnsi="Aptos"/>
        </w:rPr>
        <w:t xml:space="preserve"> view</w:t>
      </w:r>
      <w:r w:rsidRPr="00AF6336">
        <w:rPr>
          <w:rFonts w:ascii="Aptos" w:hAnsi="Aptos"/>
        </w:rPr>
        <w:t xml:space="preserve"> a dynamic stimulus while undergoing neuroimaging</w:t>
      </w:r>
      <w:r w:rsidR="00890300">
        <w:rPr>
          <w:rFonts w:ascii="Aptos" w:hAnsi="Aptos"/>
        </w:rPr>
        <w:t>, with (i.e., CITE) or without (i.e., CITE) specific instructions to narrow focus,</w:t>
      </w:r>
      <w:r w:rsidRPr="00AF6336">
        <w:rPr>
          <w:rFonts w:ascii="Aptos" w:hAnsi="Aptos"/>
        </w:rPr>
        <w:t xml:space="preserve"> and then to actively engage with (i.e., continuously self-report ratings) the same stimulus outside of the scanner (e.g., 2008_Jaaskelainen, 2012_Nummenmaa, 2012_Raz).</w:t>
      </w:r>
      <w:r w:rsidR="000D0A97">
        <w:rPr>
          <w:rFonts w:ascii="Aptos" w:hAnsi="Aptos"/>
        </w:rPr>
        <w:t xml:space="preserve"> </w:t>
      </w:r>
      <w:r w:rsidR="00462E3A">
        <w:rPr>
          <w:rFonts w:ascii="Aptos" w:hAnsi="Aptos"/>
        </w:rPr>
        <w:t xml:space="preserve">We term these approaches, in which subjects reflect upon the stimulus without rating initially but </w:t>
      </w:r>
      <w:r w:rsidR="00462E3A">
        <w:rPr>
          <w:rFonts w:ascii="Aptos" w:hAnsi="Aptos"/>
        </w:rPr>
        <w:lastRenderedPageBreak/>
        <w:t xml:space="preserve">later rate their evaluations, </w:t>
      </w:r>
      <w:r w:rsidR="00462E3A">
        <w:rPr>
          <w:rFonts w:ascii="Aptos" w:hAnsi="Aptos"/>
          <w:i/>
          <w:iCs/>
        </w:rPr>
        <w:t>Reflective Active Engagement p</w:t>
      </w:r>
      <w:r w:rsidR="00462E3A" w:rsidRPr="00462E3A">
        <w:rPr>
          <w:rFonts w:ascii="Aptos" w:hAnsi="Aptos"/>
        </w:rPr>
        <w:t>aradigms</w:t>
      </w:r>
      <w:r w:rsidR="00462E3A">
        <w:rPr>
          <w:rFonts w:ascii="Aptos" w:hAnsi="Aptos"/>
          <w:i/>
          <w:iCs/>
        </w:rPr>
        <w:t>.</w:t>
      </w:r>
      <w:r w:rsidR="000D0A97">
        <w:rPr>
          <w:rFonts w:ascii="Aptos" w:hAnsi="Aptos"/>
        </w:rPr>
        <w:t xml:space="preserve"> </w:t>
      </w:r>
      <w:r w:rsidRPr="00AF6336">
        <w:rPr>
          <w:rFonts w:ascii="Aptos" w:hAnsi="Aptos"/>
        </w:rPr>
        <w:t>Through th</w:t>
      </w:r>
      <w:r w:rsidR="00462E3A">
        <w:rPr>
          <w:rFonts w:ascii="Aptos" w:hAnsi="Aptos"/>
        </w:rPr>
        <w:t>ese</w:t>
      </w:r>
      <w:r w:rsidRPr="00AF6336">
        <w:rPr>
          <w:rFonts w:ascii="Aptos" w:hAnsi="Aptos"/>
        </w:rPr>
        <w:t xml:space="preserve"> approach</w:t>
      </w:r>
      <w:r w:rsidR="00462E3A">
        <w:rPr>
          <w:rFonts w:ascii="Aptos" w:hAnsi="Aptos"/>
        </w:rPr>
        <w:t>es</w:t>
      </w:r>
      <w:r w:rsidRPr="00AF6336">
        <w:rPr>
          <w:rFonts w:ascii="Aptos" w:hAnsi="Aptos"/>
        </w:rPr>
        <w:t xml:space="preserve">, researchers can </w:t>
      </w:r>
      <w:r w:rsidR="00890300">
        <w:rPr>
          <w:rFonts w:ascii="Aptos" w:hAnsi="Aptos"/>
        </w:rPr>
        <w:t>avoid the influence of rating behaviors upon</w:t>
      </w:r>
      <w:r w:rsidRPr="00AF6336">
        <w:rPr>
          <w:rFonts w:ascii="Aptos" w:hAnsi="Aptos"/>
        </w:rPr>
        <w:t xml:space="preserve"> neural data while </w:t>
      </w:r>
      <w:r w:rsidR="00890300">
        <w:rPr>
          <w:rFonts w:ascii="Aptos" w:hAnsi="Aptos"/>
        </w:rPr>
        <w:t xml:space="preserve">still </w:t>
      </w:r>
      <w:r w:rsidRPr="00AF6336">
        <w:rPr>
          <w:rFonts w:ascii="Aptos" w:hAnsi="Aptos"/>
        </w:rPr>
        <w:t xml:space="preserve">capturing </w:t>
      </w:r>
      <w:r w:rsidR="00890300">
        <w:rPr>
          <w:rFonts w:ascii="Aptos" w:hAnsi="Aptos"/>
        </w:rPr>
        <w:t>a</w:t>
      </w:r>
      <w:r w:rsidRPr="00AF6336">
        <w:rPr>
          <w:rFonts w:ascii="Aptos" w:hAnsi="Aptos"/>
        </w:rPr>
        <w:t xml:space="preserve"> semblance of </w:t>
      </w:r>
      <w:r w:rsidR="00890300">
        <w:rPr>
          <w:rFonts w:ascii="Aptos" w:hAnsi="Aptos"/>
        </w:rPr>
        <w:t xml:space="preserve">a </w:t>
      </w:r>
      <w:r w:rsidR="00462E3A">
        <w:rPr>
          <w:rFonts w:ascii="Aptos" w:hAnsi="Aptos"/>
        </w:rPr>
        <w:t>subject</w:t>
      </w:r>
      <w:r w:rsidR="00890300">
        <w:rPr>
          <w:rFonts w:ascii="Aptos" w:hAnsi="Aptos"/>
        </w:rPr>
        <w:t>’s</w:t>
      </w:r>
      <w:r w:rsidRPr="00AF6336">
        <w:rPr>
          <w:rFonts w:ascii="Aptos" w:hAnsi="Aptos"/>
        </w:rPr>
        <w:t xml:space="preserve"> concurrent internal cognitive phenomena</w:t>
      </w:r>
      <w:r w:rsidR="00890300">
        <w:rPr>
          <w:rFonts w:ascii="Aptos" w:hAnsi="Aptos"/>
        </w:rPr>
        <w:t>, assuming that subjects are able to accurate recall and report their experiences.</w:t>
      </w:r>
      <w:r w:rsidR="003125D9">
        <w:rPr>
          <w:rFonts w:ascii="Aptos" w:hAnsi="Aptos"/>
        </w:rPr>
        <w:t xml:space="preserve"> 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t>
      </w:r>
      <w:r w:rsidRPr="00AF6336">
        <w:rPr>
          <w:rFonts w:ascii="Aptos" w:hAnsi="Aptos"/>
        </w:rPr>
        <w:t xml:space="preserve">While not neuroimaging data, the validity of this approach is supported by findings that within-participant physiological activity (i.e., skin conductance, heart rate, pulse transmission time, general somatic activity) is significantly correlated when recorded during an initial exposure and during a rewatch while self-reporting ratings (1983_Levenson, 1985_Gottman). Additionally, comparisons of during- and post-exposure ratings to video stimuli have shown strong positive correlations for self-reported experiences of humor and sadness (2005_Hutcherson). However, the support for the reliability of emotional arousal and valence using this approach is mixed (2010_Chapin; 2016_Jaaskelainen). </w:t>
      </w:r>
      <w:r w:rsidR="00890300" w:rsidRPr="00AF6336">
        <w:rPr>
          <w:rFonts w:ascii="Aptos" w:hAnsi="Aptos"/>
        </w:rPr>
        <w:t>Reflective engagement has become the approach most popular in the literature</w:t>
      </w:r>
      <w:r w:rsidR="00890300">
        <w:rPr>
          <w:rFonts w:ascii="Aptos" w:hAnsi="Aptos"/>
        </w:rPr>
        <w:t xml:space="preserve"> and r</w:t>
      </w:r>
      <w:r w:rsidRPr="00AF6336">
        <w:rPr>
          <w:rFonts w:ascii="Aptos" w:hAnsi="Aptos"/>
        </w:rPr>
        <w:t>esearch using this technique has been fruitful, identifying, for example, mechanisms through which emotions promote prosociality (2012_Nummenmaa) and neural correlates of both attentional engagement (2021_Song) and of humor (2023_Axelrod).</w:t>
      </w:r>
    </w:p>
    <w:p w14:paraId="4C156B2F" w14:textId="362E84FF" w:rsidR="00DE0869" w:rsidRPr="00AF6336" w:rsidRDefault="00000000" w:rsidP="00AF6336">
      <w:pPr>
        <w:spacing w:line="240" w:lineRule="auto"/>
        <w:ind w:firstLine="540"/>
        <w:jc w:val="both"/>
        <w:rPr>
          <w:rFonts w:ascii="Aptos" w:hAnsi="Aptos"/>
        </w:rPr>
      </w:pPr>
      <w:r w:rsidRPr="00AF6336">
        <w:rPr>
          <w:rFonts w:ascii="Aptos" w:hAnsi="Aptos"/>
          <w:b/>
          <w:bCs/>
        </w:rPr>
        <w:t xml:space="preserve">Drawbacks of Reflective Active Engagement. </w:t>
      </w:r>
      <w:r w:rsidRPr="00AF6336">
        <w:rPr>
          <w:rFonts w:ascii="Aptos" w:hAnsi="Aptos"/>
        </w:rPr>
        <w:t>However, post-exposure ratings may not be appropriate for all situations and stimuli. To mirror real world phenomena, stimuli must be sufficiently narratively-complex and developed, but post-exposure ratings may be less reliable when these features are present (2022_Fayn). Rewatching and rating long duration stimuli can fatigue subjects</w:t>
      </w:r>
      <w:r w:rsidR="00AF6336">
        <w:rPr>
          <w:rFonts w:ascii="Aptos" w:hAnsi="Aptos"/>
        </w:rPr>
        <w:t xml:space="preserve"> </w:t>
      </w:r>
      <w:r w:rsidRPr="00AF6336">
        <w:rPr>
          <w:rFonts w:ascii="Aptos" w:hAnsi="Aptos"/>
        </w:rPr>
        <w:t>(2022_Jaaskelainen) which would negatively impact their attention and rating accuracy. Tracking social information, forming inferences, and sequencing events may require more cognitive resources than relatively less complex stimuli, making accurate recall of the initial experience difficult to accomplish. Post-exposure ratings may be appropriate for gist-level representations of complex experiences (2022_Fayn</w:t>
      </w:r>
      <w:r w:rsidR="00890300" w:rsidRPr="00AF6336">
        <w:rPr>
          <w:rFonts w:ascii="Aptos" w:hAnsi="Aptos"/>
        </w:rPr>
        <w:t>) but</w:t>
      </w:r>
      <w:r w:rsidRPr="00AF6336">
        <w:rPr>
          <w:rFonts w:ascii="Aptos" w:hAnsi="Aptos"/>
        </w:rPr>
        <w:t xml:space="preserve"> fail to reflect the nuances of dynamic evaluations when decisions must be made in response to rapidly evolving information of varying importance and subtlety. For example, a person’s words, posture, eye contact, facial expressions, gestures, proxemics, haptics, volume, tone, rate of speaking, appearance, or interactions with others may or may not communicate useful information during a first impression.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w:t>
      </w:r>
      <w:r w:rsidR="00890300">
        <w:rPr>
          <w:rFonts w:ascii="Aptos" w:hAnsi="Aptos"/>
        </w:rPr>
        <w:t xml:space="preserve"> (CITE)</w:t>
      </w:r>
      <w:r w:rsidRPr="00AF6336">
        <w:rPr>
          <w:rFonts w:ascii="Aptos" w:hAnsi="Aptos"/>
        </w:rPr>
        <w:t>, thus failing to accurately represent the fluid and context-dependent nature of the original experience.</w:t>
      </w:r>
    </w:p>
    <w:p w14:paraId="6CBDC868" w14:textId="134F8918" w:rsidR="00DE0869" w:rsidRPr="00AF6336" w:rsidRDefault="00000000" w:rsidP="00AF6336">
      <w:pPr>
        <w:spacing w:line="240" w:lineRule="auto"/>
        <w:ind w:firstLine="540"/>
        <w:jc w:val="both"/>
        <w:rPr>
          <w:rFonts w:ascii="Aptos" w:hAnsi="Aptos"/>
        </w:rPr>
      </w:pPr>
      <w:r w:rsidRPr="00AF6336">
        <w:rPr>
          <w:rFonts w:ascii="Aptos" w:hAnsi="Aptos"/>
        </w:rPr>
        <w:t xml:space="preserve">The limitations of post-exposure ratings extend beyond </w:t>
      </w:r>
      <w:r w:rsidR="00890300">
        <w:rPr>
          <w:rFonts w:ascii="Aptos" w:hAnsi="Aptos"/>
        </w:rPr>
        <w:t>extrinsic</w:t>
      </w:r>
      <w:r w:rsidRPr="00AF6336">
        <w:rPr>
          <w:rFonts w:ascii="Aptos" w:hAnsi="Aptos"/>
        </w:rPr>
        <w:t xml:space="preserve"> features</w:t>
      </w:r>
      <w:r w:rsidR="00890300">
        <w:rPr>
          <w:rFonts w:ascii="Aptos" w:hAnsi="Aptos"/>
        </w:rPr>
        <w:t xml:space="preserve"> </w:t>
      </w:r>
      <w:r w:rsidRPr="00AF6336">
        <w:rPr>
          <w:rFonts w:ascii="Aptos" w:hAnsi="Aptos"/>
        </w:rPr>
        <w:t xml:space="preserve">of stimuli and may include the content </w:t>
      </w:r>
      <w:r w:rsidR="003125D9">
        <w:rPr>
          <w:rFonts w:ascii="Aptos" w:hAnsi="Aptos"/>
        </w:rPr>
        <w:t>within</w:t>
      </w:r>
      <w:r w:rsidRPr="00AF6336">
        <w:rPr>
          <w:rFonts w:ascii="Aptos" w:hAnsi="Aptos"/>
        </w:rPr>
        <w:t xml:space="preserve"> stimuli as well. While the reliability of cued-recall for basic valence (CITE), humor (CITE), [OTHER EXAMPLES] (CITE), and sadness (CITE) has been thoroughly tested and supported, cued-recall reliability of many other emotions and inner experiences</w:t>
      </w:r>
      <w:r w:rsidR="003125D9">
        <w:rPr>
          <w:rFonts w:ascii="Aptos" w:hAnsi="Aptos"/>
        </w:rPr>
        <w:t xml:space="preserve"> </w:t>
      </w:r>
      <w:r w:rsidRPr="00AF6336">
        <w:rPr>
          <w:rFonts w:ascii="Aptos" w:hAnsi="Aptos"/>
        </w:rPr>
        <w:t xml:space="preserve">have not and thus remain unknown. Some of the emotions and experiences that are less commonly studied with these techniques, such as surprise or fear, may be difficult to replicate after the original event due to the inherent information asymmetry that forms between initial exposure and review (i.e., the surprise has been revealed or the scary event is better understood by the time ratings are collected). </w:t>
      </w:r>
      <w:r w:rsidR="003125D9" w:rsidRPr="00AF6336">
        <w:rPr>
          <w:rFonts w:ascii="Aptos" w:hAnsi="Aptos"/>
        </w:rPr>
        <w:t>Thus,</w:t>
      </w:r>
      <w:r w:rsidRPr="00AF6336">
        <w:rPr>
          <w:rFonts w:ascii="Aptos" w:hAnsi="Aptos"/>
        </w:rPr>
        <w:t xml:space="preserve"> post-exposure ratings to represent these experiences may be less reliable.  For example, a recent naturalistic study found that recall of how intensely fear was experienced had either amplified or diminished depending upon which gist-level labels subjects used to categorize fear-inducing events in a haunted house (2023_Stasiak). Other discussions of continuous self-report ratings have also supposed that subtle, complex, or ambiguous emotion experiences may be less reliably recalled </w:t>
      </w:r>
      <w:r w:rsidRPr="00AF6336">
        <w:rPr>
          <w:rFonts w:ascii="Aptos" w:hAnsi="Aptos"/>
        </w:rPr>
        <w:lastRenderedPageBreak/>
        <w:t xml:space="preserve">(2022_Jaaskelainen), though we are not aware of any direct empirical evidence supporting this claim to date. Waiting to collect ratings may also introduce biases which distort the initial experience. Expressive active engagement - or collecting in-the-moment continuous self-report ratings of one or more specific questions while subjects watch a stimulus for the first time - may be a preferable alternative to reflective active engagement when retroactive ratings are not appropriate. </w:t>
      </w:r>
    </w:p>
    <w:p w14:paraId="3B5FE623" w14:textId="77777777" w:rsidR="00A967C5" w:rsidRDefault="00000000" w:rsidP="00AF6336">
      <w:pPr>
        <w:spacing w:line="240" w:lineRule="auto"/>
        <w:ind w:firstLine="540"/>
        <w:jc w:val="both"/>
        <w:rPr>
          <w:rFonts w:ascii="Aptos" w:hAnsi="Aptos"/>
        </w:rPr>
      </w:pPr>
      <w:commentRangeStart w:id="4"/>
      <w:r w:rsidRPr="00AF6336">
        <w:rPr>
          <w:rFonts w:ascii="Aptos" w:hAnsi="Aptos"/>
          <w:b/>
          <w:bCs/>
        </w:rPr>
        <w:t xml:space="preserve">Benefits of Expressive Active Engagement. </w:t>
      </w:r>
      <w:commentRangeEnd w:id="4"/>
      <w:r w:rsidR="003D7995">
        <w:rPr>
          <w:rStyle w:val="CommentReference"/>
        </w:rPr>
        <w:commentReference w:id="4"/>
      </w:r>
      <w:r w:rsidRPr="00AF6336">
        <w:rPr>
          <w:rFonts w:ascii="Aptos" w:hAnsi="Aptos"/>
        </w:rPr>
        <w:t xml:space="preserve">Expressive engagement may be a useful alternative precisely when reflective engagement techniques are limited: 1) when stimuli are long and/or complex, 2) when the subjective experiences we want to study are subtle, intense, or ambiguous, and 3) when retaining the fidelity of the initial </w:t>
      </w:r>
      <w:r w:rsidR="003125D9">
        <w:rPr>
          <w:rFonts w:ascii="Aptos" w:hAnsi="Aptos"/>
        </w:rPr>
        <w:t xml:space="preserve">response to the stimulus </w:t>
      </w:r>
      <w:r w:rsidRPr="00AF6336">
        <w:rPr>
          <w:rFonts w:ascii="Aptos" w:hAnsi="Aptos"/>
        </w:rPr>
        <w:t xml:space="preserve">is </w:t>
      </w:r>
      <w:r w:rsidR="003125D9">
        <w:rPr>
          <w:rFonts w:ascii="Aptos" w:hAnsi="Aptos"/>
        </w:rPr>
        <w:t xml:space="preserve">more </w:t>
      </w:r>
      <w:r w:rsidRPr="00AF6336">
        <w:rPr>
          <w:rFonts w:ascii="Aptos" w:hAnsi="Aptos"/>
        </w:rPr>
        <w:t>important</w:t>
      </w:r>
      <w:r w:rsidR="003125D9">
        <w:rPr>
          <w:rFonts w:ascii="Aptos" w:hAnsi="Aptos"/>
        </w:rPr>
        <w:t xml:space="preserve"> than perhaps </w:t>
      </w:r>
      <w:r w:rsidR="00A967C5">
        <w:rPr>
          <w:rFonts w:ascii="Aptos" w:hAnsi="Aptos"/>
        </w:rPr>
        <w:t>altering one’s attention to it</w:t>
      </w:r>
      <w:r w:rsidRPr="00AF6336">
        <w:rPr>
          <w:rFonts w:ascii="Aptos" w:hAnsi="Aptos"/>
        </w:rPr>
        <w:t xml:space="preserve">. </w:t>
      </w:r>
      <w:r w:rsidR="00A967C5">
        <w:rPr>
          <w:rFonts w:ascii="Aptos" w:hAnsi="Aptos"/>
        </w:rPr>
        <w:t>Despite concerns regarding the alteration of neural activity, s</w:t>
      </w:r>
      <w:r w:rsidRPr="00AF6336">
        <w:rPr>
          <w:rFonts w:ascii="Aptos" w:hAnsi="Aptos"/>
        </w:rPr>
        <w:t>ubjects who expressively engage with and passively view stimuli appear overwhelmingly similar in physiological (2005_Mauss) and experiential (2005_Hutcherson; 2021_Wagner) representations of events</w:t>
      </w:r>
      <w:r w:rsidR="00A967C5">
        <w:rPr>
          <w:rFonts w:ascii="Aptos" w:hAnsi="Aptos"/>
        </w:rPr>
        <w:t xml:space="preserve">, which suggests that introspection imposes minimal penalties upon the fidelity of </w:t>
      </w:r>
      <w:r w:rsidRPr="00AF6336">
        <w:rPr>
          <w:rFonts w:ascii="Aptos" w:hAnsi="Aptos"/>
        </w:rPr>
        <w:t xml:space="preserve">recorded phenomena. This level of phenomenal fidelity is </w:t>
      </w:r>
      <w:r w:rsidR="00A967C5">
        <w:rPr>
          <w:rFonts w:ascii="Aptos" w:hAnsi="Aptos"/>
        </w:rPr>
        <w:t>needed</w:t>
      </w:r>
      <w:r w:rsidRPr="00AF6336">
        <w:rPr>
          <w:rFonts w:ascii="Aptos" w:hAnsi="Aptos"/>
        </w:rPr>
        <w:t xml:space="preserve"> when researching </w:t>
      </w:r>
      <w:r w:rsidR="00A967C5" w:rsidRPr="00AF6336">
        <w:rPr>
          <w:rFonts w:ascii="Aptos" w:hAnsi="Aptos"/>
        </w:rPr>
        <w:t xml:space="preserve">idiosyncratic </w:t>
      </w:r>
      <w:r w:rsidRPr="00AF6336">
        <w:rPr>
          <w:rFonts w:ascii="Aptos" w:hAnsi="Aptos"/>
        </w:rPr>
        <w:t>subject-specific neural signatures (e.g., CITE) or associations between subject-specific neural activity and concurrent behavioral outcomes (e.g., CITE). Online ratings, unlike retroactive ratings, avoid concerns of recall errors, biases, and/or that the ratings represent a different experience than the passive or reflective engagement experience that was previously captured. Andric and colleagues (2016) observed differences in network configurations of neural activity between repeated showings of the same stimulus, suggesting that higher-level neural processing differs considerably even when explicit ratings of subjective experiences look similar. Additionally, some</w:t>
      </w:r>
      <w:r w:rsidR="00AF6336">
        <w:rPr>
          <w:rFonts w:ascii="Aptos" w:hAnsi="Aptos"/>
        </w:rPr>
        <w:t xml:space="preserve"> </w:t>
      </w:r>
      <w:r w:rsidRPr="00AF6336">
        <w:rPr>
          <w:rFonts w:ascii="Aptos" w:hAnsi="Aptos"/>
        </w:rPr>
        <w:t>stimuli may naturally encourage processes that are more akin to what we consider active viewing. For example,</w:t>
      </w:r>
      <w:r w:rsidR="00AF6336">
        <w:rPr>
          <w:rFonts w:ascii="Aptos" w:hAnsi="Aptos"/>
        </w:rPr>
        <w:t xml:space="preserve"> for </w:t>
      </w:r>
      <w:r w:rsidRPr="00AF6336">
        <w:rPr>
          <w:rFonts w:ascii="Aptos" w:hAnsi="Aptos"/>
        </w:rPr>
        <w:t xml:space="preserve">stimuli which centrally feature ambiguity (e.g., which contestant will win a reality competition, which character committed the crime in a murder mystery) the cognitive processes evoked via passive viewing may not differ substantially from the instructions that an active engagement study design provides. That is, for this type of stimuli, participants may be naturally engaging in an information-seeking process to determine the winner or assess the guilt of an accused character, regardless of whether they have explicit instructions to do so. </w:t>
      </w:r>
    </w:p>
    <w:p w14:paraId="668DF330" w14:textId="6EFB2256" w:rsidR="00DE0869" w:rsidRPr="00AF6336" w:rsidRDefault="00000000" w:rsidP="00AF6336">
      <w:pPr>
        <w:spacing w:line="240" w:lineRule="auto"/>
        <w:ind w:firstLine="540"/>
        <w:jc w:val="both"/>
        <w:rPr>
          <w:rFonts w:ascii="Aptos" w:hAnsi="Aptos"/>
        </w:rPr>
      </w:pPr>
      <w:r w:rsidRPr="00AF6336">
        <w:rPr>
          <w:rFonts w:ascii="Aptos" w:hAnsi="Aptos"/>
        </w:rPr>
        <w:t>Despite the strengths and utility of online ratings, the use of this technique has largely stagnated in the neuroimaging literature due to popular interpretations of early studies suggesting that online rating alters neural activity in substantial ways (2012_Nummenmaa; 2021_Saarimaki; 2022_Jaaskelainen). To date, only a handful of neuroimaging studies that we could find have attempted to capture continuous online self-reported ratings during exposure to a dynamic, feature-rich stimuli (2005_Hutchinson; 2011_Wallentin; 2013_Sawahata; 2015_Lehne; 2016_Nguyen; 2020_Jimenez). We posit that the broad support for the interpretation that online ratings are inherently problematic in the context of neuroimaging studies may be overstated, as the literature often cited either did not use continuous ratings and dynamic stimuli (2003_Taylor, 2007_Lieberman) or contrasted significantly different (e.g., active and passive) conditions (2005_Hutcherson; 2020_Jimenez) confounding the act of rating with differences in instruction</w:t>
      </w:r>
      <w:r w:rsidR="00A967C5">
        <w:rPr>
          <w:rFonts w:ascii="Aptos" w:hAnsi="Aptos"/>
        </w:rPr>
        <w:t xml:space="preserve"> (i.e., differences may stem from being given a focus rather than rating itself)</w:t>
      </w:r>
      <w:r w:rsidR="00A967C5">
        <w:rPr>
          <w:rFonts w:ascii="Aptos" w:hAnsi="Aptos"/>
          <w:i/>
        </w:rPr>
        <w:t xml:space="preserve">. </w:t>
      </w:r>
      <w:r w:rsidR="00A967C5">
        <w:rPr>
          <w:rFonts w:ascii="Aptos" w:hAnsi="Aptos"/>
          <w:iCs/>
        </w:rPr>
        <w:t>B</w:t>
      </w:r>
      <w:r w:rsidR="00A967C5" w:rsidRPr="00A967C5">
        <w:rPr>
          <w:rFonts w:ascii="Aptos" w:hAnsi="Aptos"/>
          <w:iCs/>
        </w:rPr>
        <w:t>eing given</w:t>
      </w:r>
      <w:r w:rsidR="00A967C5">
        <w:rPr>
          <w:rFonts w:ascii="Aptos" w:hAnsi="Aptos"/>
          <w:iCs/>
        </w:rPr>
        <w:t xml:space="preserve"> instructions on its own likely has</w:t>
      </w:r>
      <w:r w:rsidRPr="00AF6336">
        <w:rPr>
          <w:rFonts w:ascii="Aptos" w:hAnsi="Aptos"/>
        </w:rPr>
        <w:t xml:space="preserve"> a substantial influence upon </w:t>
      </w:r>
      <w:r w:rsidR="00A967C5">
        <w:rPr>
          <w:rFonts w:ascii="Aptos" w:hAnsi="Aptos"/>
        </w:rPr>
        <w:t xml:space="preserve">salience, attention, and default mode </w:t>
      </w:r>
      <w:r w:rsidRPr="00AF6336">
        <w:rPr>
          <w:rFonts w:ascii="Aptos" w:hAnsi="Aptos"/>
        </w:rPr>
        <w:t>neural network</w:t>
      </w:r>
      <w:r w:rsidR="00A967C5">
        <w:rPr>
          <w:rFonts w:ascii="Aptos" w:hAnsi="Aptos"/>
        </w:rPr>
        <w:t xml:space="preserve"> </w:t>
      </w:r>
      <w:r w:rsidRPr="00AF6336">
        <w:rPr>
          <w:rFonts w:ascii="Aptos" w:hAnsi="Aptos"/>
        </w:rPr>
        <w:t>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t>
      </w:r>
    </w:p>
    <w:p w14:paraId="7BCABE38" w14:textId="59A4FCF3" w:rsidR="00C705EE" w:rsidRDefault="00000000" w:rsidP="00AF6336">
      <w:pPr>
        <w:spacing w:line="240" w:lineRule="auto"/>
        <w:ind w:firstLine="540"/>
        <w:jc w:val="both"/>
        <w:rPr>
          <w:rFonts w:ascii="Aptos" w:hAnsi="Aptos"/>
        </w:rPr>
      </w:pPr>
      <w:r w:rsidRPr="00AF6336">
        <w:rPr>
          <w:rFonts w:ascii="Aptos" w:hAnsi="Aptos"/>
          <w:b/>
          <w:bCs/>
        </w:rPr>
        <w:lastRenderedPageBreak/>
        <w:t>Expected Similarities and Differences Between Reflective and Expressive Active Engagement</w:t>
      </w:r>
      <w:commentRangeStart w:id="5"/>
      <w:r w:rsidRPr="00AF6336">
        <w:rPr>
          <w:rFonts w:ascii="Aptos" w:hAnsi="Aptos"/>
          <w:b/>
          <w:bCs/>
        </w:rPr>
        <w:t xml:space="preserve">. </w:t>
      </w:r>
      <w:r w:rsidR="00EB4DCB">
        <w:rPr>
          <w:rFonts w:ascii="Aptos" w:hAnsi="Aptos"/>
        </w:rPr>
        <w:t>Each moment of viewing in</w:t>
      </w:r>
      <w:r w:rsidR="00C705EE">
        <w:rPr>
          <w:rFonts w:ascii="Aptos" w:hAnsi="Aptos"/>
        </w:rPr>
        <w:t xml:space="preserve"> a</w:t>
      </w:r>
      <w:r w:rsidR="00EB4DCB">
        <w:rPr>
          <w:rFonts w:ascii="Aptos" w:hAnsi="Aptos"/>
        </w:rPr>
        <w:t xml:space="preserve"> study using both expressive and reflective engagement can likely be </w:t>
      </w:r>
      <w:r w:rsidR="00C705EE">
        <w:rPr>
          <w:rFonts w:ascii="Aptos" w:hAnsi="Aptos"/>
        </w:rPr>
        <w:t xml:space="preserve">differentiated and </w:t>
      </w:r>
      <w:r w:rsidR="00EB4DCB">
        <w:rPr>
          <w:rFonts w:ascii="Aptos" w:hAnsi="Aptos"/>
        </w:rPr>
        <w:t xml:space="preserve">classified into one of three categories: 1) </w:t>
      </w:r>
      <w:r w:rsidR="00EB4DCB" w:rsidRPr="00C705EE">
        <w:rPr>
          <w:rFonts w:ascii="Aptos" w:hAnsi="Aptos"/>
          <w:i/>
          <w:iCs/>
        </w:rPr>
        <w:t>reflective non-rating</w:t>
      </w:r>
      <w:r w:rsidR="00C705EE">
        <w:rPr>
          <w:rFonts w:ascii="Aptos" w:hAnsi="Aptos"/>
        </w:rPr>
        <w:t xml:space="preserve">, in which do not have the option to express their ratings and thus have fewer task-related demands, 2) </w:t>
      </w:r>
      <w:r w:rsidR="00C705EE" w:rsidRPr="00C705EE">
        <w:rPr>
          <w:rFonts w:ascii="Aptos" w:hAnsi="Aptos"/>
          <w:i/>
          <w:iCs/>
        </w:rPr>
        <w:t>expressive non-rating</w:t>
      </w:r>
      <w:r w:rsidR="00C705EE">
        <w:rPr>
          <w:rFonts w:ascii="Aptos" w:hAnsi="Aptos"/>
        </w:rPr>
        <w:t xml:space="preserve">, in which subjects have the option to express their ratings but stimulus events were presumably not salient enough to warrant a rating change, and 3) </w:t>
      </w:r>
      <w:r w:rsidR="00C705EE" w:rsidRPr="00C705EE">
        <w:rPr>
          <w:rFonts w:ascii="Aptos" w:hAnsi="Aptos"/>
          <w:i/>
          <w:iCs/>
        </w:rPr>
        <w:t>expressive rating</w:t>
      </w:r>
      <w:r w:rsidR="00C705EE">
        <w:rPr>
          <w:rFonts w:ascii="Aptos" w:hAnsi="Aptos"/>
        </w:rPr>
        <w:t>, in which subjects have the option to express their ratings and an event or information did result in an update to their assessments. These may reflect dissociable processes which rely on different neural circuitry</w:t>
      </w:r>
      <w:r w:rsidR="00351F68">
        <w:rPr>
          <w:rFonts w:ascii="Aptos" w:hAnsi="Aptos"/>
        </w:rPr>
        <w:t xml:space="preserve"> and which may be measurable in different ways</w:t>
      </w:r>
      <w:commentRangeEnd w:id="5"/>
      <w:r w:rsidR="003D7995">
        <w:rPr>
          <w:rStyle w:val="CommentReference"/>
        </w:rPr>
        <w:commentReference w:id="5"/>
      </w:r>
      <w:r w:rsidR="003D7995">
        <w:rPr>
          <w:rFonts w:ascii="Aptos" w:hAnsi="Aptos"/>
        </w:rPr>
        <w:t xml:space="preserve">. </w:t>
      </w:r>
    </w:p>
    <w:p w14:paraId="31237760" w14:textId="1A5A9FD9" w:rsidR="00F53CFE" w:rsidRDefault="00C705EE" w:rsidP="00F53CFE">
      <w:pPr>
        <w:spacing w:line="240" w:lineRule="auto"/>
        <w:ind w:firstLine="540"/>
        <w:jc w:val="both"/>
        <w:rPr>
          <w:rFonts w:ascii="Aptos" w:hAnsi="Aptos"/>
        </w:rPr>
      </w:pPr>
      <w:r>
        <w:rPr>
          <w:rFonts w:ascii="Aptos" w:hAnsi="Aptos"/>
        </w:rPr>
        <w:t>Expressive rating</w:t>
      </w:r>
      <w:r w:rsidR="00F53CFE">
        <w:rPr>
          <w:rFonts w:ascii="Aptos" w:hAnsi="Aptos"/>
        </w:rPr>
        <w:t xml:space="preserve">, </w:t>
      </w:r>
      <w:r w:rsidRPr="00AF6336">
        <w:rPr>
          <w:rFonts w:ascii="Aptos" w:hAnsi="Aptos"/>
        </w:rPr>
        <w:t xml:space="preserve">more so than reflective </w:t>
      </w:r>
      <w:r>
        <w:rPr>
          <w:rFonts w:ascii="Aptos" w:hAnsi="Aptos"/>
        </w:rPr>
        <w:t>non-rating</w:t>
      </w:r>
      <w:r w:rsidRPr="00AF6336">
        <w:rPr>
          <w:rFonts w:ascii="Aptos" w:hAnsi="Aptos"/>
        </w:rPr>
        <w:t>, likely recruits regions associated with interoception</w:t>
      </w:r>
      <w:r>
        <w:rPr>
          <w:rFonts w:ascii="Aptos" w:hAnsi="Aptos"/>
        </w:rPr>
        <w:t xml:space="preserve">, like the </w:t>
      </w:r>
      <w:r w:rsidRPr="00AF6336">
        <w:rPr>
          <w:rFonts w:ascii="Aptos" w:hAnsi="Aptos"/>
        </w:rPr>
        <w:t>anterior cingulate cortex (ACC)</w:t>
      </w:r>
      <w:r>
        <w:rPr>
          <w:rFonts w:ascii="Aptos" w:hAnsi="Aptos"/>
        </w:rPr>
        <w:t xml:space="preserve"> and</w:t>
      </w:r>
      <w:r w:rsidRPr="00AF6336">
        <w:rPr>
          <w:rFonts w:ascii="Aptos" w:hAnsi="Aptos"/>
        </w:rPr>
        <w:t xml:space="preserve"> anterior insula (AI)</w:t>
      </w:r>
      <w:r>
        <w:rPr>
          <w:rFonts w:ascii="Aptos" w:hAnsi="Aptos"/>
        </w:rPr>
        <w:t>,</w:t>
      </w:r>
      <w:r w:rsidRPr="00AF6336">
        <w:rPr>
          <w:rFonts w:ascii="Aptos" w:hAnsi="Aptos"/>
        </w:rPr>
        <w:t xml:space="preserve"> and quantification</w:t>
      </w:r>
      <w:r>
        <w:rPr>
          <w:rFonts w:ascii="Aptos" w:hAnsi="Aptos"/>
        </w:rPr>
        <w:t xml:space="preserve">, such as the </w:t>
      </w:r>
      <w:r w:rsidRPr="00AF6336">
        <w:rPr>
          <w:rFonts w:ascii="Aptos" w:hAnsi="Aptos"/>
        </w:rPr>
        <w:t>intraparietal sulcus (IPS)</w:t>
      </w:r>
      <w:r>
        <w:rPr>
          <w:rFonts w:ascii="Aptos" w:hAnsi="Aptos"/>
        </w:rPr>
        <w:t>,</w:t>
      </w:r>
      <w:r w:rsidRPr="00AF6336">
        <w:rPr>
          <w:rFonts w:ascii="Aptos" w:hAnsi="Aptos"/>
        </w:rPr>
        <w:t xml:space="preserve">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in order to </w:t>
      </w:r>
      <w:r w:rsidR="00D71BE0">
        <w:rPr>
          <w:rFonts w:ascii="Aptos" w:hAnsi="Aptos"/>
        </w:rPr>
        <w:t xml:space="preserve">better </w:t>
      </w:r>
      <w:r w:rsidRPr="00AF6336">
        <w:rPr>
          <w:rFonts w:ascii="Aptos" w:hAnsi="Aptos"/>
        </w:rPr>
        <w:t xml:space="preserve">inform their ratings. </w:t>
      </w:r>
      <w:r w:rsidR="00D71BE0">
        <w:rPr>
          <w:rFonts w:ascii="Aptos" w:hAnsi="Aptos"/>
        </w:rPr>
        <w:t xml:space="preserve">Even when subjects are not rating in an expressive engagement design, they may be recruiting more task-related circuitry and less default mode circuitry, relative to reflective non-rating, to identify events and information salient to rating. </w:t>
      </w:r>
      <w:r w:rsidRPr="00AF6336">
        <w:rPr>
          <w:rFonts w:ascii="Aptos" w:hAnsi="Aptos"/>
        </w:rPr>
        <w:t>Conversely, reflective viewers may experience occasional lapses in attention and greater default mode network engagement (i.e., precuneus (pCUN), inferior parietal lobe (IP</w:t>
      </w:r>
      <w:r w:rsidR="005F7535">
        <w:rPr>
          <w:rFonts w:ascii="Aptos" w:hAnsi="Aptos"/>
        </w:rPr>
        <w:t>L</w:t>
      </w:r>
      <w:r w:rsidRPr="00AF6336">
        <w:rPr>
          <w:rFonts w:ascii="Aptos" w:hAnsi="Aptos"/>
        </w:rPr>
        <w:t>), medial prefrontal cortex (mPFC)) without the added pressure of having to rate their evaluations. These changes in engagement may lead expressively engaged viewers to demonstrate greater sensory processing (i.e., superior temporal gyrus (STG), occipital lobe (Occ)) and social-emotional responding (i.e., temporoparietal junction (TPJ)/posterior superior temporal sulcus (pSTS), fusiform face area (</w:t>
      </w:r>
      <w:r w:rsidR="00745ABA">
        <w:rPr>
          <w:rFonts w:ascii="Aptos" w:hAnsi="Aptos"/>
        </w:rPr>
        <w:t>FFG</w:t>
      </w:r>
      <w:r w:rsidRPr="00AF6336">
        <w:rPr>
          <w:rFonts w:ascii="Aptos" w:hAnsi="Aptos"/>
        </w:rPr>
        <w:t xml:space="preserve">)), as well. </w:t>
      </w:r>
    </w:p>
    <w:p w14:paraId="79F7E572" w14:textId="127B995F" w:rsidR="00351F68" w:rsidRDefault="00351F68" w:rsidP="00F53CFE">
      <w:pPr>
        <w:spacing w:line="240" w:lineRule="auto"/>
        <w:ind w:firstLine="540"/>
        <w:jc w:val="both"/>
        <w:rPr>
          <w:rFonts w:ascii="Aptos" w:hAnsi="Aptos"/>
        </w:rPr>
      </w:pPr>
      <w:r>
        <w:rPr>
          <w:rFonts w:ascii="Aptos" w:hAnsi="Aptos"/>
        </w:rPr>
        <w:t xml:space="preserve">Contrasts among reflective non-rating, expressive non-rating, and expressive rating highlight differences in the </w:t>
      </w:r>
      <w:r w:rsidR="00EB5818">
        <w:rPr>
          <w:rFonts w:ascii="Aptos" w:hAnsi="Aptos"/>
        </w:rPr>
        <w:t xml:space="preserve">average </w:t>
      </w:r>
      <w:r>
        <w:rPr>
          <w:rFonts w:ascii="Aptos" w:hAnsi="Aptos"/>
        </w:rPr>
        <w:t>magnitude of neural</w:t>
      </w:r>
      <w:r w:rsidR="00EB5818">
        <w:rPr>
          <w:rFonts w:ascii="Aptos" w:hAnsi="Aptos"/>
        </w:rPr>
        <w:t xml:space="preserve"> activity that</w:t>
      </w:r>
      <w:r>
        <w:rPr>
          <w:rFonts w:ascii="Aptos" w:hAnsi="Aptos"/>
        </w:rPr>
        <w:t xml:space="preserve"> subjects recruit when </w:t>
      </w:r>
      <w:r w:rsidR="00EB5818">
        <w:rPr>
          <w:rFonts w:ascii="Aptos" w:hAnsi="Aptos"/>
        </w:rPr>
        <w:t>engaging</w:t>
      </w:r>
      <w:r>
        <w:rPr>
          <w:rFonts w:ascii="Aptos" w:hAnsi="Aptos"/>
        </w:rPr>
        <w:t xml:space="preserve"> reflective, focused, and evaluative cognitive states, respectively,</w:t>
      </w:r>
      <w:r w:rsidR="00EB5818">
        <w:rPr>
          <w:rFonts w:ascii="Aptos" w:hAnsi="Aptos"/>
        </w:rPr>
        <w:t xml:space="preserve"> but expressive and reflective engagement may also differ in how consistently neural activity fluctuates among intragroup members over time. </w:t>
      </w:r>
      <w:r w:rsidR="00EB5818" w:rsidRPr="00AF6336">
        <w:rPr>
          <w:rFonts w:ascii="Aptos" w:hAnsi="Aptos"/>
        </w:rPr>
        <w:t>Raters may demonstrate greater synchrony than non-raters in interoceptive (i.e., ACC, AI) and quantitative (i.e., IPS) regions and, if engagement does differ between raters and non-raters, less synchrony than non-raters in default mode network associated regions (i.e., pCUN, IPL, mPFC).</w:t>
      </w:r>
      <w:r w:rsidR="00EB5818">
        <w:rPr>
          <w:rFonts w:ascii="Aptos" w:hAnsi="Aptos"/>
        </w:rPr>
        <w:t xml:space="preserve"> </w:t>
      </w:r>
    </w:p>
    <w:p w14:paraId="62B5639A" w14:textId="52431747" w:rsidR="00D71BE0" w:rsidRDefault="00000000" w:rsidP="00D71BE0">
      <w:pPr>
        <w:spacing w:line="240" w:lineRule="auto"/>
        <w:ind w:firstLine="540"/>
        <w:jc w:val="both"/>
        <w:rPr>
          <w:rFonts w:ascii="Aptos" w:hAnsi="Aptos"/>
        </w:rPr>
      </w:pPr>
      <w:r w:rsidRPr="00AF6336">
        <w:rPr>
          <w:rFonts w:ascii="Aptos" w:hAnsi="Aptos"/>
        </w:rPr>
        <w:t>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(2005_Hutcherson). Although</w:t>
      </w:r>
      <w:r w:rsidR="00EB5818">
        <w:rPr>
          <w:rFonts w:ascii="Aptos" w:hAnsi="Aptos"/>
        </w:rPr>
        <w:t xml:space="preserve"> the studies included </w:t>
      </w:r>
      <w:r w:rsidRPr="00AF6336">
        <w:rPr>
          <w:rFonts w:ascii="Aptos" w:hAnsi="Aptos"/>
        </w:rPr>
        <w:t xml:space="preserve">likely </w:t>
      </w:r>
      <w:r w:rsidR="00EB5818">
        <w:rPr>
          <w:rFonts w:ascii="Aptos" w:hAnsi="Aptos"/>
        </w:rPr>
        <w:t xml:space="preserve">use the term in a </w:t>
      </w:r>
      <w:r w:rsidRPr="00AF6336">
        <w:rPr>
          <w:rFonts w:ascii="Aptos" w:hAnsi="Aptos"/>
        </w:rPr>
        <w:t xml:space="preserve">broader </w:t>
      </w:r>
      <w:r w:rsidR="00EB5818">
        <w:rPr>
          <w:rFonts w:ascii="Aptos" w:hAnsi="Aptos"/>
        </w:rPr>
        <w:t xml:space="preserve">sense </w:t>
      </w:r>
      <w:r w:rsidRPr="00AF6336">
        <w:rPr>
          <w:rFonts w:ascii="Aptos" w:hAnsi="Aptos"/>
        </w:rPr>
        <w:t xml:space="preserve">than how we have used the term thus far, an association test (n studies = 207) of the term ‘rating’ generated using the Neurosynth (CITE) database </w:t>
      </w:r>
      <w:r w:rsidR="00EB5818" w:rsidRPr="00AF6336">
        <w:rPr>
          <w:rFonts w:ascii="Aptos" w:hAnsi="Aptos"/>
        </w:rPr>
        <w:t>found clusters</w:t>
      </w:r>
      <w:r w:rsidRPr="00AF6336">
        <w:rPr>
          <w:rFonts w:ascii="Aptos" w:hAnsi="Aptos"/>
        </w:rPr>
        <w:t xml:space="preserve"> in the left and right medial prefrontal cortex (mPFC), right  pregenual and left subgenual ACC, right SPL, right medial temporal pole (mTP), right IPS, and left AI. These regions are common components in the default mode, dorsal attention, and salience networks, and thus, their activation during rating may represent altered levels of attention, interoception, and sensory processing. </w:t>
      </w:r>
    </w:p>
    <w:p w14:paraId="46C4CF67" w14:textId="6D7A642A" w:rsidR="00AF6336" w:rsidRDefault="00000000" w:rsidP="00D71BE0">
      <w:pPr>
        <w:spacing w:line="240" w:lineRule="auto"/>
        <w:ind w:firstLine="540"/>
        <w:jc w:val="both"/>
        <w:rPr>
          <w:rFonts w:ascii="Aptos" w:hAnsi="Aptos"/>
        </w:rPr>
      </w:pPr>
      <w:r w:rsidRPr="00AF6336">
        <w:rPr>
          <w:rFonts w:ascii="Aptos" w:hAnsi="Aptos"/>
          <w:b/>
          <w:bCs/>
        </w:rPr>
        <w:t>The Present Research.</w:t>
      </w:r>
      <w:r w:rsidRPr="00AF6336">
        <w:rPr>
          <w:rFonts w:ascii="Aptos" w:hAnsi="Aptos"/>
        </w:rPr>
        <w:t xml:space="preserve"> To test these hypotheses directly, in the present research, </w:t>
      </w:r>
      <w:commentRangeStart w:id="6"/>
      <w:r w:rsidRPr="00AF6336">
        <w:rPr>
          <w:rFonts w:ascii="Aptos" w:hAnsi="Aptos"/>
        </w:rPr>
        <w:t xml:space="preserve"> participants watched video stimuli (a television episode) while being given </w:t>
      </w:r>
      <w:r w:rsidR="00EB5818">
        <w:rPr>
          <w:rFonts w:ascii="Aptos" w:hAnsi="Aptos"/>
        </w:rPr>
        <w:t>instructions</w:t>
      </w:r>
      <w:r w:rsidRPr="00AF6336">
        <w:rPr>
          <w:rFonts w:ascii="Aptos" w:hAnsi="Aptos"/>
        </w:rPr>
        <w:t xml:space="preserve"> (</w:t>
      </w:r>
      <w:r w:rsidR="00EB5818">
        <w:rPr>
          <w:rFonts w:ascii="Aptos" w:hAnsi="Aptos"/>
        </w:rPr>
        <w:t xml:space="preserve">evaluate </w:t>
      </w:r>
      <w:commentRangeStart w:id="7"/>
      <w:r w:rsidRPr="00AF6336">
        <w:rPr>
          <w:rFonts w:ascii="Aptos" w:hAnsi="Aptos"/>
        </w:rPr>
        <w:t xml:space="preserve">their certainty that a character </w:t>
      </w:r>
      <w:r w:rsidR="00EB5818">
        <w:rPr>
          <w:rFonts w:ascii="Aptos" w:hAnsi="Aptos"/>
        </w:rPr>
        <w:t>was guilty or innocent of</w:t>
      </w:r>
      <w:r w:rsidRPr="00AF6336">
        <w:rPr>
          <w:rFonts w:ascii="Aptos" w:hAnsi="Aptos"/>
        </w:rPr>
        <w:t xml:space="preserve"> commit</w:t>
      </w:r>
      <w:r w:rsidR="00EB5818">
        <w:rPr>
          <w:rFonts w:ascii="Aptos" w:hAnsi="Aptos"/>
        </w:rPr>
        <w:t>ting</w:t>
      </w:r>
      <w:r w:rsidRPr="00AF6336">
        <w:rPr>
          <w:rFonts w:ascii="Aptos" w:hAnsi="Aptos"/>
        </w:rPr>
        <w:t xml:space="preserve"> a </w:t>
      </w:r>
      <w:r w:rsidR="00EB5818">
        <w:rPr>
          <w:rFonts w:ascii="Aptos" w:hAnsi="Aptos"/>
        </w:rPr>
        <w:t xml:space="preserve">specific </w:t>
      </w:r>
      <w:r w:rsidRPr="00AF6336">
        <w:rPr>
          <w:rFonts w:ascii="Aptos" w:hAnsi="Aptos"/>
        </w:rPr>
        <w:t>crime</w:t>
      </w:r>
      <w:commentRangeEnd w:id="7"/>
      <w:r w:rsidRPr="00AF6336">
        <w:rPr>
          <w:rFonts w:ascii="Aptos" w:hAnsi="Aptos"/>
        </w:rPr>
        <w:commentReference w:id="7"/>
      </w:r>
      <w:r w:rsidRPr="00AF6336">
        <w:rPr>
          <w:rFonts w:ascii="Aptos" w:hAnsi="Aptos"/>
        </w:rPr>
        <w:t>). In one half of the episode, participants did not give explicit ratings related to the evaluation</w:t>
      </w:r>
      <w:r w:rsidR="00EB5818">
        <w:rPr>
          <w:rFonts w:ascii="Aptos" w:hAnsi="Aptos"/>
        </w:rPr>
        <w:t xml:space="preserve"> (i.e., reflective engagement)</w:t>
      </w:r>
      <w:r w:rsidRPr="00AF6336">
        <w:rPr>
          <w:rFonts w:ascii="Aptos" w:hAnsi="Aptos"/>
        </w:rPr>
        <w:t>, whereas for the other half, participants gave explicit ratings for the evaluation</w:t>
      </w:r>
      <w:r w:rsidR="00EB5818">
        <w:rPr>
          <w:rFonts w:ascii="Aptos" w:hAnsi="Aptos"/>
        </w:rPr>
        <w:t xml:space="preserve"> (i.e., expressive engagement)</w:t>
      </w:r>
      <w:r w:rsidRPr="00AF6336">
        <w:rPr>
          <w:rFonts w:ascii="Aptos" w:hAnsi="Aptos"/>
        </w:rPr>
        <w:t>. As such, we were able to more directly isolate the neural effects of rating than the previously noted works. Additionally, w</w:t>
      </w:r>
      <w:commentRangeEnd w:id="6"/>
      <w:r w:rsidRPr="00AF6336">
        <w:rPr>
          <w:rFonts w:ascii="Aptos" w:hAnsi="Aptos"/>
        </w:rPr>
        <w:commentReference w:id="6"/>
      </w:r>
      <w:r w:rsidRPr="00AF6336">
        <w:rPr>
          <w:rFonts w:ascii="Aptos" w:hAnsi="Aptos"/>
        </w:rPr>
        <w:t xml:space="preserve">e employed complementary analytic approaches - </w:t>
      </w:r>
      <w:r w:rsidRPr="00AF6336">
        <w:rPr>
          <w:rFonts w:ascii="Aptos" w:hAnsi="Aptos"/>
        </w:rPr>
        <w:lastRenderedPageBreak/>
        <w:t>parametric modulation, whole-brain univariate contrasts, and inter-subject correlation (ISC) analyses - to examine the neural effects of continuous rating during fMRI. Parametric modulation analysis enabled us to examine how variations in rating</w:t>
      </w:r>
      <w:r w:rsidR="00EB5818">
        <w:rPr>
          <w:rFonts w:ascii="Aptos" w:hAnsi="Aptos"/>
        </w:rPr>
        <w:t xml:space="preserve"> activity</w:t>
      </w:r>
      <w:r w:rsidRPr="00AF6336">
        <w:rPr>
          <w:rFonts w:ascii="Aptos" w:hAnsi="Aptos"/>
        </w:rPr>
        <w:t xml:space="preserve"> modulated neural activity. </w:t>
      </w:r>
      <w:r w:rsidR="00EB5818">
        <w:rPr>
          <w:rFonts w:ascii="Aptos" w:hAnsi="Aptos"/>
        </w:rPr>
        <w:t>U</w:t>
      </w:r>
      <w:r w:rsidRPr="00AF6336">
        <w:rPr>
          <w:rFonts w:ascii="Aptos" w:hAnsi="Aptos"/>
        </w:rPr>
        <w:t>nivariate</w:t>
      </w:r>
      <w:r w:rsidR="00EB5818">
        <w:rPr>
          <w:rFonts w:ascii="Aptos" w:hAnsi="Aptos"/>
        </w:rPr>
        <w:t xml:space="preserve"> contrasts</w:t>
      </w:r>
      <w:r w:rsidRPr="00AF6336">
        <w:rPr>
          <w:rFonts w:ascii="Aptos" w:hAnsi="Aptos"/>
        </w:rPr>
        <w:t xml:space="preserve"> allowed us to identify specific brain regions which demonstrate differential activation when</w:t>
      </w:r>
      <w:r w:rsidR="00EB5818">
        <w:rPr>
          <w:rFonts w:ascii="Aptos" w:hAnsi="Aptos"/>
        </w:rPr>
        <w:t xml:space="preserve"> different cognitive states </w:t>
      </w:r>
      <w:r w:rsidRPr="00AF6336">
        <w:rPr>
          <w:rFonts w:ascii="Aptos" w:hAnsi="Aptos"/>
        </w:rPr>
        <w:t xml:space="preserve">are engaged. </w:t>
      </w:r>
      <w:r w:rsidR="0034534F">
        <w:rPr>
          <w:rFonts w:ascii="Aptos" w:hAnsi="Aptos"/>
        </w:rPr>
        <w:t xml:space="preserve">An </w:t>
      </w:r>
      <w:r w:rsidRPr="00AF6336">
        <w:rPr>
          <w:rFonts w:ascii="Aptos" w:hAnsi="Aptos"/>
        </w:rPr>
        <w:t xml:space="preserve">ISC approach revealed the consistency of neural temporal dynamics across subjects (i.e., changes over time) within these regions (CITE), highlighting shared cognitive processes and temporal dynamics. By integrating these methods, we addressed different aspects of the data </w:t>
      </w:r>
      <w:r w:rsidR="0034534F">
        <w:rPr>
          <w:rFonts w:ascii="Aptos" w:hAnsi="Aptos"/>
        </w:rPr>
        <w:t>to match</w:t>
      </w:r>
      <w:r w:rsidRPr="00AF6336">
        <w:rPr>
          <w:rFonts w:ascii="Aptos" w:hAnsi="Aptos"/>
        </w:rPr>
        <w:t xml:space="preserve"> the multidimensional nature of the task and stimuli. This comprehensive approach enhances the reliability and depth of our findings and provides a comprehensive understanding of the neural mechanisms underlying subjective rating.</w:t>
      </w:r>
      <w:bookmarkStart w:id="8" w:name="_ykmmu6nyrsmv" w:colFirst="0" w:colLast="0"/>
      <w:bookmarkEnd w:id="8"/>
    </w:p>
    <w:p w14:paraId="73CF35B1" w14:textId="77777777" w:rsidR="00AF6336" w:rsidRPr="00AF6336" w:rsidRDefault="00AF6336" w:rsidP="00AF6336">
      <w:pPr>
        <w:pStyle w:val="Heading2"/>
        <w:spacing w:before="0" w:after="0" w:line="240" w:lineRule="auto"/>
        <w:ind w:firstLine="720"/>
        <w:jc w:val="both"/>
        <w:rPr>
          <w:rFonts w:ascii="Aptos" w:hAnsi="Aptos"/>
          <w:b/>
          <w:bCs/>
          <w:sz w:val="22"/>
          <w:szCs w:val="22"/>
        </w:rPr>
      </w:pPr>
    </w:p>
    <w:p w14:paraId="07D7E55E" w14:textId="77777777" w:rsidR="00FE3980" w:rsidRDefault="00FE3980">
      <w:pPr>
        <w:rPr>
          <w:rFonts w:ascii="Aptos" w:hAnsi="Aptos"/>
          <w:b/>
          <w:bCs/>
        </w:rPr>
      </w:pPr>
      <w:r>
        <w:rPr>
          <w:rFonts w:ascii="Aptos" w:hAnsi="Aptos"/>
          <w:b/>
          <w:bCs/>
        </w:rPr>
        <w:br w:type="page"/>
      </w:r>
    </w:p>
    <w:p w14:paraId="5988AEAF" w14:textId="58531EF8" w:rsidR="00DE0869" w:rsidRPr="00AF6336" w:rsidRDefault="00000000" w:rsidP="00AF6336">
      <w:pPr>
        <w:pStyle w:val="Heading2"/>
        <w:spacing w:before="0" w:after="0" w:line="240" w:lineRule="auto"/>
        <w:ind w:firstLine="720"/>
        <w:jc w:val="both"/>
        <w:rPr>
          <w:rFonts w:ascii="Aptos" w:hAnsi="Aptos"/>
          <w:b/>
          <w:bCs/>
          <w:sz w:val="22"/>
          <w:szCs w:val="22"/>
        </w:rPr>
      </w:pPr>
      <w:r w:rsidRPr="00AF6336">
        <w:rPr>
          <w:rFonts w:ascii="Aptos" w:hAnsi="Aptos"/>
          <w:b/>
          <w:bCs/>
          <w:sz w:val="22"/>
          <w:szCs w:val="22"/>
        </w:rPr>
        <w:lastRenderedPageBreak/>
        <w:t>Methods</w:t>
      </w:r>
    </w:p>
    <w:p w14:paraId="6BA24A4F"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Participants. </w:t>
      </w:r>
      <w:r w:rsidRPr="00AF6336">
        <w:rPr>
          <w:rFonts w:ascii="Aptos" w:hAnsi="Aptos"/>
        </w:rPr>
        <w:t xml:space="preserve">Forty (40) subjects were recruited for a neuroimaging study on decision-making from the greater Philadelphia area. Five subjects were excluded for reasons including excessive head motion (1), prior familiarity with the stimulus (1), and technical issues resulting in incomplete data (3). The 35 remaining subjects (N </w:t>
      </w:r>
      <w:r w:rsidRPr="00AF6336">
        <w:rPr>
          <w:rFonts w:ascii="Aptos" w:hAnsi="Aptos"/>
          <w:vertAlign w:val="subscript"/>
        </w:rPr>
        <w:t>female</w:t>
      </w:r>
      <w:r w:rsidRPr="00AF6336">
        <w:rPr>
          <w:rFonts w:ascii="Aptos" w:hAnsi="Aptos"/>
        </w:rPr>
        <w:t xml:space="preserve"> = 20, N </w:t>
      </w:r>
      <w:r w:rsidRPr="00AF6336">
        <w:rPr>
          <w:rFonts w:ascii="Aptos" w:hAnsi="Aptos"/>
          <w:vertAlign w:val="subscript"/>
        </w:rPr>
        <w:t>male</w:t>
      </w:r>
      <w:r w:rsidRPr="00AF6336">
        <w:rPr>
          <w:rFonts w:ascii="Aptos" w:hAnsi="Aptos"/>
        </w:rPr>
        <w:t xml:space="preserve"> = 15)  ranged in age from 18 to 44 years (median </w:t>
      </w:r>
      <w:r w:rsidRPr="00AF6336">
        <w:rPr>
          <w:rFonts w:ascii="Aptos" w:hAnsi="Aptos"/>
          <w:vertAlign w:val="subscript"/>
        </w:rPr>
        <w:t>age</w:t>
      </w:r>
      <w:r w:rsidRPr="00AF6336">
        <w:rPr>
          <w:rFonts w:ascii="Aptos" w:hAnsi="Aptos"/>
        </w:rPr>
        <w:t xml:space="preserve">: 22 years; mean </w:t>
      </w:r>
      <w:r w:rsidRPr="00AF6336">
        <w:rPr>
          <w:rFonts w:ascii="Aptos" w:hAnsi="Aptos"/>
          <w:vertAlign w:val="subscript"/>
        </w:rPr>
        <w:t>age</w:t>
      </w:r>
      <w:r w:rsidRPr="00AF6336">
        <w:rPr>
          <w:rFonts w:ascii="Aptos" w:hAnsi="Aptos"/>
        </w:rPr>
        <w:t xml:space="preserve">: 24.5 </w:t>
      </w:r>
      <w:r w:rsidRPr="00AF6336">
        <w:rPr>
          <w:rFonts w:ascii="Aptos" w:eastAsia="Merriweather" w:hAnsi="Aptos" w:cs="Merriweather"/>
          <w:color w:val="2A2A2A"/>
          <w:highlight w:val="white"/>
        </w:rPr>
        <w:t>±</w:t>
      </w:r>
      <w:r w:rsidRPr="00AF6336">
        <w:rPr>
          <w:rFonts w:ascii="Aptos" w:hAnsi="Aptos"/>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free of significant psychological, neurological, and developmental disorders. All participants provided written informed consent as approved by a local Institutional Review Board.</w:t>
      </w:r>
    </w:p>
    <w:p w14:paraId="4C09B7A1" w14:textId="0A3071D8" w:rsidR="00DE0869" w:rsidRPr="00AF6336" w:rsidRDefault="00000000" w:rsidP="00AF6336">
      <w:pPr>
        <w:spacing w:line="240" w:lineRule="auto"/>
        <w:ind w:firstLine="720"/>
        <w:jc w:val="both"/>
        <w:rPr>
          <w:rFonts w:ascii="Aptos" w:hAnsi="Aptos"/>
        </w:rPr>
      </w:pPr>
      <w:r w:rsidRPr="00AF6336">
        <w:rPr>
          <w:rFonts w:ascii="Aptos" w:hAnsi="Aptos"/>
          <w:b/>
        </w:rPr>
        <w:t xml:space="preserve">Task Design. </w:t>
      </w:r>
      <w:commentRangeStart w:id="9"/>
      <w:r w:rsidRPr="00AF6336">
        <w:rPr>
          <w:rFonts w:ascii="Aptos" w:hAnsi="Aptos"/>
        </w:rPr>
        <w:t>During the experiment,</w:t>
      </w:r>
      <w:commentRangeEnd w:id="9"/>
      <w:r w:rsidRPr="00AF6336">
        <w:rPr>
          <w:rFonts w:ascii="Aptos" w:hAnsi="Aptos"/>
        </w:rPr>
        <w:commentReference w:id="9"/>
      </w:r>
      <w:r w:rsidRPr="00AF6336">
        <w:rPr>
          <w:rFonts w:ascii="Aptos" w:hAnsi="Aptos"/>
        </w:rPr>
        <w:t xml:space="preserve"> participants first completed a training exercise to ensure competency using the response device, which was placed on all subjects’ right hand. This practice mirrored the primary task in design. The inclusion of a practice trial is essential for continuous performance tasks, as 2008_Kimberly observed a stabilization effect only after the first run of each of their continuous performance experiments (2008_Kimberly). Participants were then provided information to contextualize the video stimulus that they were about to watch, which was an HBO murder mystery (i.e., Episode 4 of The Undoing). The stimulus was split into two 22 minute 17 second components, representing the first and latter half of the episode, and presented to participants across two sequential runs.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 or guilt) for one half of the stimulus  and to watch the other half without rating, but to evaluate the stimulus as if they were providing ratings. When rating, a bipolar, horizontally-positioned scale was visualized below the video stimulus. The initial position of scale was set to 0% certainty. Pressing a button with the index 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stimulus and fifteen (15) subjects rated the second half using their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manuscript, and will be characterized in future work. All scripts associated with this task are publicly available at https://github.com/wj-mitchell/Expressive_V_Reflective.  </w:t>
      </w:r>
    </w:p>
    <w:p w14:paraId="2BD669F1"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Experimental display and rating acquisition. </w:t>
      </w:r>
      <w:r w:rsidRPr="00AF6336">
        <w:rPr>
          <w:rFonts w:ascii="Aptos" w:hAnsi="Aptos"/>
        </w:rPr>
        <w:t xml:space="preserve">Software and hardware options available to researchers specifically designed for collecting continuous self-report ratings are numerous and constitute a rich topic of research on their own (2018_Girard contains a useful summary of these efforts). As such, special attention should be paid to this decision. We designed a novel script programmed in Python v3.8.13 (1995_VanRossum) using the PsychoPy v2021.2.3 library (2007_Pierce)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w:t>
      </w:r>
      <w:r w:rsidRPr="00AF6336">
        <w:rPr>
          <w:rFonts w:ascii="Aptos" w:hAnsi="Aptos"/>
        </w:rPr>
        <w:lastRenderedPageBreak/>
        <w:t>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could hope to more clearly delineate inflections in neural activity associated with rating or button pressing. Ratings were sampled at the stimulus’s average framerate (24 Hz).</w:t>
      </w:r>
    </w:p>
    <w:p w14:paraId="5BAAFCD8"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Image Acquisition. </w:t>
      </w:r>
      <w:r w:rsidRPr="00AF6336">
        <w:rPr>
          <w:rFonts w:ascii="Aptos" w:hAnsi="Aptos"/>
        </w:rPr>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occur during our stimulus and result in having to truncate our neural data (2017_Chen).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49B2D072"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Audio delivery. </w:t>
      </w:r>
      <w:r w:rsidRPr="00AF6336">
        <w:rPr>
          <w:rFonts w:ascii="Aptos" w:hAnsi="Aptos"/>
        </w:rPr>
        <w: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p>
    <w:p w14:paraId="6BF3876B"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fMRI Pre-Processing. </w:t>
      </w:r>
      <w:r w:rsidRPr="00AF6336">
        <w:rPr>
          <w:rFonts w:ascii="Aptos" w:hAnsi="Aptos"/>
        </w:rPr>
        <w:t xml:space="preserve">We first converted all MRI data from DICOM to BIDS-formatted NIfTI files using heudiconv (CITE). Neuroimaging data was preprocessed with the standard fMRIPrep v20.2.6 pipeline (2017_Esteban) within a Docker v19.03.12 container to maintain generalizability. Motion outliers were assessed using the FSL Motion Outlier Tool (2012_Jenkinson),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Two runs from a single subject were excluded according to this standard. Head motion was generally ideal, with 99.9% of all analyzed TRs (98.1% including the excluded subject) falling within an acceptable range. </w:t>
      </w:r>
    </w:p>
    <w:p w14:paraId="789F042F" w14:textId="77777777" w:rsidR="00DE0869" w:rsidRPr="00AF6336" w:rsidRDefault="00000000" w:rsidP="00AF6336">
      <w:pPr>
        <w:spacing w:line="240" w:lineRule="auto"/>
        <w:ind w:firstLine="720"/>
        <w:jc w:val="both"/>
        <w:rPr>
          <w:rFonts w:ascii="Aptos" w:hAnsi="Aptos"/>
        </w:rPr>
      </w:pPr>
      <w:r w:rsidRPr="00AF6336">
        <w:rPr>
          <w:rFonts w:ascii="Aptos" w:hAnsi="Aptos"/>
        </w:rPr>
        <w:t xml:space="preserve">For the ISC analysis, additional preprocessing was performed using nltools (CITE). Data were smoothed using a 6mm gaussian kernel and despiked using nltools find_spikes function. Covariates of the data, including motion translations and rotations, were then regressed upon the neural data before it was parcellated into 400 unique functionally defined regions of interest using the 2022 17-network Schaefer-Kong Atlas (CITE). While the Schaefer-Kong Atlas is available in resolutions as low as 100 parcels and as high as 1000 parcels, 400 parcels is widely used as a standard due to previous work suggesting that the human cortex can be divided into 300 to 400 unique functional regions (Van Essen et al. 2012). It should be noted that MVPA analyses like ISC, which are sensitive to the voxel-level patterns that spatial smoothing could distort, are robust to the standard gaussian kernel size that fMRIPrep applies during spatial smoothing (2017_Hendriks). </w:t>
      </w:r>
    </w:p>
    <w:p w14:paraId="07708A12" w14:textId="0B61852A" w:rsidR="00DE0869" w:rsidRPr="00AF6336" w:rsidRDefault="00000000" w:rsidP="00AF6336">
      <w:pPr>
        <w:spacing w:line="240" w:lineRule="auto"/>
        <w:ind w:firstLine="720"/>
        <w:jc w:val="both"/>
        <w:rPr>
          <w:rFonts w:ascii="Aptos" w:hAnsi="Aptos"/>
        </w:rPr>
      </w:pPr>
      <w:r w:rsidRPr="00AF6336">
        <w:rPr>
          <w:rFonts w:ascii="Aptos" w:hAnsi="Aptos"/>
          <w:b/>
        </w:rPr>
        <w:lastRenderedPageBreak/>
        <w:t xml:space="preserve">Univariate Analysis. </w:t>
      </w:r>
      <w:r w:rsidRPr="00AF6336">
        <w:rPr>
          <w:rFonts w:ascii="Aptos" w:hAnsi="Aptos"/>
        </w:rPr>
        <w:t>FSL's (v6.0.5.1) FEAT v6.0.0 (2012_Jenkinson) was used to perform a univariate parametric modulation analysis</w:t>
      </w:r>
      <w:r w:rsidR="0034534F">
        <w:rPr>
          <w:rFonts w:ascii="Aptos" w:hAnsi="Aptos"/>
        </w:rPr>
        <w:t xml:space="preserve"> </w:t>
      </w:r>
      <w:r w:rsidRPr="00AF6336">
        <w:rPr>
          <w:rFonts w:ascii="Aptos" w:hAnsi="Aptos"/>
        </w:rPr>
        <w:t xml:space="preserve">and contrast between conditions. For rated runs, three three-column event files were constructed. The first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 or what a button press represents. By focusing exclusively on the number of button presses, we aimed to capture the cognitive and motor processes involved in rating itself. 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hyperlink r:id="rId10" w:history="1">
        <w:r w:rsidRPr="00AF6336">
          <w:rPr>
            <w:rFonts w:ascii="Aptos" w:hAnsi="Aptos"/>
          </w:rPr>
          <w:t>(Mumford, 2017)</w:t>
        </w:r>
      </w:hyperlink>
      <w:r w:rsidRPr="00AF6336">
        <w:rPr>
          <w:rFonts w:ascii="Aptos" w:hAnsi="Aptos"/>
        </w:rPr>
        <w:t>.</w:t>
      </w:r>
    </w:p>
    <w:p w14:paraId="036D85EC" w14:textId="45E730AF" w:rsidR="00DE0869" w:rsidRPr="00AF6336" w:rsidRDefault="00000000" w:rsidP="00AF6336">
      <w:pPr>
        <w:spacing w:line="240" w:lineRule="auto"/>
        <w:ind w:firstLine="720"/>
        <w:jc w:val="both"/>
        <w:rPr>
          <w:rFonts w:ascii="Aptos" w:hAnsi="Aptos"/>
        </w:rPr>
      </w:pPr>
      <w:r w:rsidRPr="00AF6336">
        <w:rPr>
          <w:rFonts w:ascii="Aptos" w:hAnsi="Aptos"/>
        </w:rPr>
        <w:t>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 an especially important adjustment for long duration stimuli (CITE)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imread function from the cv2 (CITE) python library and averaged within each TR. The average volume in decibels within each TR was calculated using the librosa (CITE) python library. The presence of speech and faces were manually coded moment-to-moment by a trained human annotator and confirmed by researcher review. Additional confirmation regarding the presence of faces or speech within each TR was achieved using OpenAI’s Whisper (CITE) and the face_recognition (CITE) python library, which aligned with manual annotations. All stimulus-related confounds were z-scored.</w:t>
      </w:r>
    </w:p>
    <w:p w14:paraId="1BB756C0" w14:textId="51438D61" w:rsidR="00DE0869" w:rsidRPr="00AF6336" w:rsidRDefault="00000000" w:rsidP="00AF6336">
      <w:pPr>
        <w:spacing w:line="240" w:lineRule="auto"/>
        <w:ind w:firstLine="720"/>
        <w:jc w:val="both"/>
        <w:rPr>
          <w:rFonts w:ascii="Aptos" w:hAnsi="Aptos"/>
        </w:rPr>
      </w:pPr>
      <w:r w:rsidRPr="00AF6336">
        <w:rPr>
          <w:rFonts w:ascii="Aptos" w:hAnsi="Aptos"/>
        </w:rPr>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2014_Woo ‘s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6387B713" w14:textId="2E7F3D33" w:rsidR="00DE0869" w:rsidRPr="00AF6336" w:rsidRDefault="00000000" w:rsidP="00AF6336">
      <w:pPr>
        <w:spacing w:line="240" w:lineRule="auto"/>
        <w:ind w:firstLine="720"/>
        <w:jc w:val="both"/>
        <w:rPr>
          <w:rFonts w:ascii="Aptos" w:hAnsi="Aptos"/>
        </w:rPr>
      </w:pPr>
      <w:r w:rsidRPr="00AF6336">
        <w:rPr>
          <w:rFonts w:ascii="Aptos" w:hAnsi="Aptos"/>
          <w:b/>
        </w:rPr>
        <w:t xml:space="preserve">Intersubject Correlation Analysis. </w:t>
      </w:r>
      <w:r w:rsidRPr="00AF6336">
        <w:rPr>
          <w:rFonts w:ascii="Aptos" w:hAnsi="Aptos"/>
        </w:rPr>
        <w:t xml:space="preserve">Intersubject correlations were calculated using the parcel-wise approach that nltool’s isc and isc_group functions (2018_Chang) employ in Python. These functions correlate the time series of each ROI's activity within each participant with the average time series of that same ROI across all other participants, or all other participants within </w:t>
      </w:r>
      <w:r w:rsidRPr="00AF6336">
        <w:rPr>
          <w:rFonts w:ascii="Aptos" w:hAnsi="Aptos"/>
        </w:rPr>
        <w:lastRenderedPageBreak/>
        <w:t xml:space="preserve">their group in the case of isc_group. This yields a coefficient (the median correlative value, as recommended by 2016_Chen) representing how similar neural activity patterns are in that ROI among that sample. To assess the significance of differences in neural synchrony between groups (i.e., raters and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(2016_Chen). To combine p-values from multiple tests (i.e., across runs), we used Fisher's method, which sums the logarithms of the individual p-values and compares the result to a chi-squared distribution to determine overall significance. Adjustments for multiple comparisons were then made using the Bejamini-Hochberg procedure to maintain the false discovery rate below 0.001. </w:t>
      </w:r>
    </w:p>
    <w:p w14:paraId="68873E00" w14:textId="435B14D2" w:rsidR="00DE0869" w:rsidRPr="00AF6336" w:rsidRDefault="00000000" w:rsidP="00AF6336">
      <w:pPr>
        <w:spacing w:line="240" w:lineRule="auto"/>
        <w:ind w:firstLine="720"/>
        <w:jc w:val="both"/>
        <w:rPr>
          <w:rFonts w:ascii="Aptos" w:hAnsi="Aptos"/>
        </w:rPr>
      </w:pPr>
      <w:r w:rsidRPr="0034534F">
        <w:rPr>
          <w:rFonts w:ascii="Aptos" w:hAnsi="Aptos"/>
          <w:b/>
          <w:bCs/>
        </w:rPr>
        <w:t>Activation Labeling.</w:t>
      </w:r>
      <w:r w:rsidRPr="00AF6336">
        <w:rPr>
          <w:rFonts w:ascii="Aptos" w:hAnsi="Aptos"/>
        </w:rPr>
        <w:t xml:space="preserve"> After completing analyses, thresholded z-statistic maps and r-statistic maps were annotated using </w:t>
      </w:r>
      <w:r w:rsidR="0034534F" w:rsidRPr="00AF6336">
        <w:rPr>
          <w:rFonts w:ascii="Aptos" w:hAnsi="Aptos"/>
        </w:rPr>
        <w:t>the automated</w:t>
      </w:r>
      <w:r w:rsidRPr="00AF6336">
        <w:rPr>
          <w:rFonts w:ascii="Aptos" w:hAnsi="Aptos"/>
        </w:rPr>
        <w:t xml:space="preserve"> anatomical atlas (AAL) (Tzourio-Mazoyer et al., 2002), which provided probabilistically determined anatomical labels for each significant cluster. These labels were supplemented with the Schaefer-Kong atlas (2022), which consists of 400 functionally-defined cortical parcellations and denotes which of 17 networks (Yeo et al. 2011) each region predominantly participates within. 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When labeling was ambiguous or unavailable, the anatomical label in question was entered as a term in </w:t>
      </w:r>
      <w:r w:rsidR="00167DA6">
        <w:rPr>
          <w:rFonts w:ascii="Aptos" w:hAnsi="Aptos"/>
        </w:rPr>
        <w:t>N</w:t>
      </w:r>
      <w:r w:rsidRPr="00AF6336">
        <w:rPr>
          <w:rFonts w:ascii="Aptos" w:hAnsi="Aptos"/>
        </w:rPr>
        <w:t xml:space="preserve">eurosynth and the activation peak of the meta-analysis compared to the activation peak of the cluster in question. Additionally, certain specialized anatomical regions which are widely recognized within the neuroscience </w:t>
      </w:r>
      <w:r w:rsidR="0034534F" w:rsidRPr="00AF6336">
        <w:rPr>
          <w:rFonts w:ascii="Aptos" w:hAnsi="Aptos"/>
        </w:rPr>
        <w:t>community</w:t>
      </w:r>
      <w:r w:rsidRPr="00AF6336">
        <w:rPr>
          <w:rFonts w:ascii="Aptos" w:hAnsi="Aptos"/>
        </w:rPr>
        <w:t xml:space="preserve"> but which are not used in either of the atlases (e.g., temporoparietal junction) were confirmed using this technique. </w:t>
      </w:r>
    </w:p>
    <w:p w14:paraId="276267A2" w14:textId="625BAAA9" w:rsidR="00DE0869" w:rsidRPr="00AF6336" w:rsidRDefault="00000000" w:rsidP="00FE3980">
      <w:pPr>
        <w:spacing w:line="240" w:lineRule="auto"/>
        <w:ind w:firstLine="720"/>
        <w:jc w:val="both"/>
        <w:rPr>
          <w:rFonts w:ascii="Aptos" w:hAnsi="Aptos"/>
        </w:rPr>
      </w:pPr>
      <w:r w:rsidRPr="00AF6336">
        <w:rPr>
          <w:rFonts w:ascii="Aptos" w:hAnsi="Aptos"/>
          <w:b/>
        </w:rPr>
        <w:t xml:space="preserve">Open Access Statement. </w:t>
      </w:r>
      <w:r w:rsidRPr="00AF6336">
        <w:rPr>
          <w:rFonts w:ascii="Aptos" w:hAnsi="Aptos"/>
        </w:rPr>
        <w:t xml:space="preserve">A detailed outline and scripts associated with pre-processing, analyses, and visualizations are publicly available at https://github.com/wj-mitchell/Expressive_V_Reflective. </w:t>
      </w:r>
    </w:p>
    <w:p w14:paraId="5ACBD264" w14:textId="77777777" w:rsidR="00FE3980" w:rsidRDefault="00FE3980">
      <w:pPr>
        <w:rPr>
          <w:rFonts w:ascii="Aptos" w:hAnsi="Aptos"/>
          <w:b/>
          <w:bCs/>
        </w:rPr>
      </w:pPr>
      <w:r>
        <w:rPr>
          <w:rFonts w:ascii="Aptos" w:hAnsi="Aptos"/>
          <w:b/>
          <w:bCs/>
        </w:rPr>
        <w:br w:type="page"/>
      </w:r>
    </w:p>
    <w:p w14:paraId="052E7F55" w14:textId="4F7F1EC2" w:rsidR="00DE0869" w:rsidRPr="00AF6336" w:rsidRDefault="00000000" w:rsidP="00FE3980">
      <w:pPr>
        <w:pStyle w:val="Heading1"/>
        <w:spacing w:before="0" w:after="0" w:line="240" w:lineRule="auto"/>
        <w:jc w:val="both"/>
        <w:rPr>
          <w:rFonts w:ascii="Aptos" w:hAnsi="Aptos"/>
          <w:b/>
          <w:bCs/>
          <w:sz w:val="22"/>
          <w:szCs w:val="22"/>
        </w:rPr>
      </w:pPr>
      <w:r w:rsidRPr="00AF6336">
        <w:rPr>
          <w:rFonts w:ascii="Aptos" w:hAnsi="Aptos"/>
          <w:b/>
          <w:bCs/>
          <w:sz w:val="22"/>
          <w:szCs w:val="22"/>
        </w:rPr>
        <w:lastRenderedPageBreak/>
        <w:t>Results</w:t>
      </w:r>
    </w:p>
    <w:p w14:paraId="63D78C4F" w14:textId="42C0C1E9" w:rsidR="00DE0869" w:rsidRPr="00AF6336" w:rsidRDefault="00000000" w:rsidP="00FE3980">
      <w:pPr>
        <w:spacing w:line="240" w:lineRule="auto"/>
        <w:ind w:firstLine="720"/>
        <w:jc w:val="both"/>
        <w:rPr>
          <w:rFonts w:ascii="Aptos" w:hAnsi="Aptos"/>
        </w:rPr>
      </w:pPr>
      <w:bookmarkStart w:id="10" w:name="_l89pprm7u1jz" w:colFirst="0" w:colLast="0"/>
      <w:bookmarkEnd w:id="10"/>
      <w:r w:rsidRPr="00AF6336">
        <w:rPr>
          <w:rFonts w:ascii="Aptos" w:hAnsi="Aptos"/>
          <w:b/>
          <w:bCs/>
        </w:rPr>
        <w:t>Rating behavior did not differ between conditions.</w:t>
      </w:r>
      <w:r w:rsidRPr="00AF6336">
        <w:rPr>
          <w:rFonts w:ascii="Aptos" w:hAnsi="Aptos"/>
        </w:rPr>
        <w:t xml:space="preserve"> Substantively different explicit rating behaviors between runs could indicate substantively different underlying cognitive phenomena </w:t>
      </w:r>
      <w:r w:rsidR="00FE3980">
        <w:rPr>
          <w:rFonts w:ascii="Aptos" w:hAnsi="Aptos"/>
        </w:rPr>
        <w:t>which could make combining data across runs misleading</w:t>
      </w:r>
      <w:r w:rsidRPr="00AF6336">
        <w:rPr>
          <w:rFonts w:ascii="Aptos" w:hAnsi="Aptos"/>
        </w:rPr>
        <w:t>. However,</w:t>
      </w:r>
      <w:r w:rsidR="00FE3980">
        <w:rPr>
          <w:rFonts w:ascii="Aptos" w:hAnsi="Aptos"/>
        </w:rPr>
        <w:t xml:space="preserve"> a Welch’s t-test found</w:t>
      </w:r>
      <w:r w:rsidRPr="00AF6336">
        <w:rPr>
          <w:rFonts w:ascii="Aptos" w:hAnsi="Aptos"/>
        </w:rPr>
        <w:t xml:space="preserve"> no significant differences between run 1 (mean Run 1 = 22.6 ± 22.7 button presses) and run 2 (mean Run 2 = 25.9 ± 27.6 button presses) regarding the average volume of buttons presses per subject (95% CI = (-21.3 ,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5F2EA7E3" w14:textId="396DA3F7" w:rsidR="00DE0869" w:rsidRPr="00AF6336" w:rsidRDefault="00000000" w:rsidP="00FE3980">
      <w:pPr>
        <w:spacing w:line="240" w:lineRule="auto"/>
        <w:ind w:firstLine="720"/>
        <w:jc w:val="both"/>
        <w:rPr>
          <w:rFonts w:ascii="Aptos" w:hAnsi="Aptos"/>
        </w:rPr>
      </w:pPr>
      <w:r w:rsidRPr="00AF6336">
        <w:rPr>
          <w:rFonts w:ascii="Aptos" w:hAnsi="Aptos"/>
          <w:b/>
          <w:bCs/>
        </w:rPr>
        <w:t>Subjects report high engagement and plot comprehension.</w:t>
      </w:r>
      <w:r w:rsidRPr="00AF6336">
        <w:rPr>
          <w:rFonts w:ascii="Aptos" w:hAnsi="Aptos"/>
        </w:rPr>
        <w:t xml:space="preserve"> Impediments to stimulus engagement and comprehension may affect subjects’ attention, thus altering the cognitive phenomena subjects use when viewing video stimuli. As such, we analyzed the experiences that subjects self-reported about their viewing. 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(r(32) = -0.55, p &lt; 0.001).</w:t>
      </w:r>
    </w:p>
    <w:p w14:paraId="367DC151" w14:textId="3E381F0F" w:rsidR="00DE0869" w:rsidRPr="00AF6336" w:rsidRDefault="00EF26B5" w:rsidP="00FE3980">
      <w:pPr>
        <w:spacing w:line="240" w:lineRule="auto"/>
        <w:ind w:firstLine="720"/>
        <w:jc w:val="both"/>
        <w:rPr>
          <w:rFonts w:ascii="Aptos" w:hAnsi="Aptos"/>
        </w:rPr>
      </w:pPr>
      <w:r w:rsidRPr="00AF6336">
        <w:rPr>
          <w:rFonts w:ascii="Aptos" w:hAnsi="Aptos"/>
          <w:noProof/>
        </w:rPr>
        <w:drawing>
          <wp:anchor distT="114300" distB="114300" distL="114300" distR="114300" simplePos="0" relativeHeight="251658240" behindDoc="0" locked="0" layoutInCell="1" hidden="0" allowOverlap="1" wp14:anchorId="75D5DCFF" wp14:editId="010A1D52">
            <wp:simplePos x="0" y="0"/>
            <wp:positionH relativeFrom="margin">
              <wp:posOffset>-49530</wp:posOffset>
            </wp:positionH>
            <wp:positionV relativeFrom="paragraph">
              <wp:posOffset>295910</wp:posOffset>
            </wp:positionV>
            <wp:extent cx="3879850" cy="2284730"/>
            <wp:effectExtent l="0" t="0" r="6350" b="1270"/>
            <wp:wrapThrough wrapText="bothSides">
              <wp:wrapPolygon edited="0">
                <wp:start x="0" y="0"/>
                <wp:lineTo x="0" y="21432"/>
                <wp:lineTo x="21529" y="21432"/>
                <wp:lineTo x="21529" y="0"/>
                <wp:lineTo x="0" y="0"/>
              </wp:wrapPolygon>
            </wp:wrapThrough>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879850" cy="2284730"/>
                    </a:xfrm>
                    <a:prstGeom prst="rect">
                      <a:avLst/>
                    </a:prstGeom>
                    <a:ln/>
                  </pic:spPr>
                </pic:pic>
              </a:graphicData>
            </a:graphic>
            <wp14:sizeRelH relativeFrom="margin">
              <wp14:pctWidth>0</wp14:pctWidth>
            </wp14:sizeRelH>
            <wp14:sizeRelV relativeFrom="margin">
              <wp14:pctHeight>0</wp14:pctHeight>
            </wp14:sizeRelV>
          </wp:anchor>
        </w:drawing>
      </w:r>
      <w:r w:rsidR="00000000" w:rsidRPr="00AF6336">
        <w:rPr>
          <w:rFonts w:ascii="Aptos" w:hAnsi="Aptos"/>
          <w:b/>
          <w:bCs/>
        </w:rPr>
        <w:t>As rating behavior increased, so did sensory integration, attention, and self-monitoring.</w:t>
      </w:r>
      <w:r w:rsidR="00000000" w:rsidRPr="00AF6336">
        <w:rPr>
          <w:rFonts w:ascii="Aptos" w:hAnsi="Aptos"/>
        </w:rPr>
        <w:t xml:space="preserve"> We used parametric modulation to identify regions sensitive to variability in rating behavior. </w:t>
      </w:r>
      <w:r w:rsidR="00FE3980">
        <w:rPr>
          <w:rFonts w:ascii="Aptos" w:hAnsi="Aptos"/>
        </w:rPr>
        <w:t>T</w:t>
      </w:r>
      <w:r w:rsidR="00000000" w:rsidRPr="00AF6336">
        <w:rPr>
          <w:rFonts w:ascii="Aptos" w:hAnsi="Aptos"/>
        </w:rPr>
        <w:t xml:space="preserve">he frequency of our rating proxy (i.e., button presses) </w:t>
      </w:r>
      <w:r w:rsidR="00FE3980">
        <w:rPr>
          <w:rFonts w:ascii="Aptos" w:hAnsi="Aptos"/>
        </w:rPr>
        <w:t xml:space="preserve">was used </w:t>
      </w:r>
      <w:r w:rsidR="00000000" w:rsidRPr="00AF6336">
        <w:rPr>
          <w:rFonts w:ascii="Aptos" w:hAnsi="Aptos"/>
        </w:rPr>
        <w:t>as a regressor applied to data from each subject’s expressive engagement run and revealed significant activation clusters, primarily in the left hemisphere (Figure 3). Notable activations include the left postcentral gyrus (PoCG) extending into the precentral gyrus (PrCG),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(2022). The clusters observed suggest that rating frequency modulated activity in regions associated with attention and sensory integration (dACC, IPL, ROL), motor control (PoCG, SMA, Cereb), and self-monitoring (dACC, IPL, AI).</w:t>
      </w:r>
    </w:p>
    <w:p w14:paraId="4973A30C" w14:textId="4B0064B2" w:rsidR="00DE0869" w:rsidRPr="00AF6336" w:rsidRDefault="00000000" w:rsidP="00FE3980">
      <w:pPr>
        <w:spacing w:line="240" w:lineRule="auto"/>
        <w:ind w:firstLine="720"/>
        <w:jc w:val="both"/>
        <w:rPr>
          <w:rFonts w:ascii="Aptos" w:hAnsi="Aptos"/>
        </w:rPr>
      </w:pPr>
      <w:r w:rsidRPr="00AF6336">
        <w:rPr>
          <w:rFonts w:ascii="Aptos" w:hAnsi="Aptos"/>
          <w:b/>
          <w:bCs/>
        </w:rPr>
        <w:t>Expressive rating, relative to reflective non-rating, elicits greater activation from attention, sensation, and control regions</w:t>
      </w:r>
      <w:r w:rsidR="00AF6336">
        <w:rPr>
          <w:rFonts w:ascii="Aptos" w:hAnsi="Aptos"/>
          <w:b/>
          <w:bCs/>
        </w:rPr>
        <w:t xml:space="preserve">. </w:t>
      </w:r>
      <w:r w:rsidRPr="00AF6336">
        <w:rPr>
          <w:rFonts w:ascii="Aptos" w:hAnsi="Aptos"/>
        </w:rPr>
        <w:t xml:space="preserve">To examine the effects of rating during expressive engagement, we conducted two types of contrasts: 1) a contrast comparing rated TRs while expressively engaged to non-rated TRs while reflectively engaged, and 2) a contrast comparing rated </w:t>
      </w:r>
      <w:r w:rsidRPr="00AF6336">
        <w:rPr>
          <w:rFonts w:ascii="Aptos" w:hAnsi="Aptos"/>
        </w:rPr>
        <w:lastRenderedPageBreak/>
        <w:t xml:space="preserve">TRs while expressively engaged to non-rated TRs while expressively engaged. </w:t>
      </w:r>
      <w:commentRangeStart w:id="11"/>
      <w:r w:rsidRPr="00AF6336">
        <w:rPr>
          <w:rFonts w:ascii="Aptos" w:hAnsi="Aptos"/>
        </w:rPr>
        <w:t>Contrasting rating to both conditions illustrated that the neural activity associated with rating differs more or less relative to non-rating as task demands are more (i.e., expressive non-rating) or less (i.e., reflective non-</w:t>
      </w:r>
      <w:r w:rsidR="00EF26B5" w:rsidRPr="00AF6336">
        <w:rPr>
          <w:rFonts w:ascii="Aptos" w:hAnsi="Aptos"/>
          <w:noProof/>
        </w:rPr>
        <w:drawing>
          <wp:anchor distT="114300" distB="114300" distL="114300" distR="114300" simplePos="0" relativeHeight="251659264" behindDoc="0" locked="0" layoutInCell="1" hidden="0" allowOverlap="1" wp14:anchorId="22526D2A" wp14:editId="749C136B">
            <wp:simplePos x="0" y="0"/>
            <wp:positionH relativeFrom="margin">
              <wp:align>left</wp:align>
            </wp:positionH>
            <wp:positionV relativeFrom="paragraph">
              <wp:posOffset>863789</wp:posOffset>
            </wp:positionV>
            <wp:extent cx="5952490" cy="2011045"/>
            <wp:effectExtent l="0" t="0" r="0" b="8255"/>
            <wp:wrapThrough wrapText="bothSides">
              <wp:wrapPolygon edited="0">
                <wp:start x="0" y="0"/>
                <wp:lineTo x="0" y="21484"/>
                <wp:lineTo x="21499" y="21484"/>
                <wp:lineTo x="21499" y="0"/>
                <wp:lineTo x="0" y="0"/>
              </wp:wrapPolygon>
            </wp:wrapThrough>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71081" cy="2017877"/>
                    </a:xfrm>
                    <a:prstGeom prst="rect">
                      <a:avLst/>
                    </a:prstGeom>
                    <a:ln/>
                  </pic:spPr>
                </pic:pic>
              </a:graphicData>
            </a:graphic>
            <wp14:sizeRelH relativeFrom="margin">
              <wp14:pctWidth>0</wp14:pctWidth>
            </wp14:sizeRelH>
            <wp14:sizeRelV relativeFrom="margin">
              <wp14:pctHeight>0</wp14:pctHeight>
            </wp14:sizeRelV>
          </wp:anchor>
        </w:drawing>
      </w:r>
      <w:r w:rsidRPr="00AF6336">
        <w:rPr>
          <w:rFonts w:ascii="Aptos" w:hAnsi="Aptos"/>
        </w:rPr>
        <w:t>rating) similar to rating (</w:t>
      </w:r>
      <w:r w:rsidRPr="00AF6336">
        <w:rPr>
          <w:rFonts w:ascii="Aptos" w:hAnsi="Aptos"/>
          <w:b/>
        </w:rPr>
        <w:t>Figure 4</w:t>
      </w:r>
      <w:r w:rsidRPr="00AF6336">
        <w:rPr>
          <w:rFonts w:ascii="Aptos" w:hAnsi="Aptos"/>
        </w:rPr>
        <w:t xml:space="preserve">). </w:t>
      </w:r>
      <w:commentRangeEnd w:id="11"/>
      <w:r w:rsidRPr="00AF6336">
        <w:rPr>
          <w:rFonts w:ascii="Aptos" w:hAnsi="Aptos"/>
        </w:rPr>
        <w:commentReference w:id="11"/>
      </w:r>
    </w:p>
    <w:p w14:paraId="41D6DA19" w14:textId="2F586C7E" w:rsidR="00DE0869" w:rsidRPr="00FE3980" w:rsidRDefault="00000000" w:rsidP="00FE3980">
      <w:pPr>
        <w:spacing w:line="240" w:lineRule="auto"/>
        <w:ind w:firstLine="720"/>
        <w:jc w:val="both"/>
        <w:rPr>
          <w:rFonts w:ascii="Aptos" w:hAnsi="Aptos"/>
        </w:rPr>
      </w:pPr>
      <w:r w:rsidRPr="00AF6336">
        <w:rPr>
          <w:rFonts w:ascii="Aptos" w:hAnsi="Aptos"/>
        </w:rPr>
        <w:t>Both contrasts showed significant activations primarily in the parietal, frontal, and occipital regions, but more extensive frontal activation was observed within the expressive-reflective contrast. Key clusters of the expressive-expressive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 and bilateral anterior cingulate cortex. Major activations in the expressive-reflective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While precise spatial coordinates varied slightly between contrasts, almost all regions activated by the expressive-expressive contrast were activated by the expressive-reflective contrast. However, expressive-reflective contrasts demonstrated activation in the bilateral fusiform gyri, bilateral hippocampi, and motor regions such as the supplementary motor area and precentral gyrus, none of which achieved significance in the expressive-expressive contrast. These results again indicate recruitment of attentional, sensory, and motor processes during rating.</w:t>
      </w:r>
    </w:p>
    <w:p w14:paraId="5F58FB29" w14:textId="74E9118B" w:rsidR="00DE0869" w:rsidRPr="00AF6336" w:rsidRDefault="00000000" w:rsidP="00FE3980">
      <w:pPr>
        <w:spacing w:line="240" w:lineRule="auto"/>
        <w:ind w:firstLine="720"/>
        <w:jc w:val="both"/>
        <w:rPr>
          <w:rFonts w:ascii="Aptos" w:hAnsi="Aptos"/>
        </w:rPr>
      </w:pPr>
      <w:r w:rsidRPr="00AF6336">
        <w:rPr>
          <w:rFonts w:ascii="Aptos" w:hAnsi="Aptos"/>
          <w:b/>
        </w:rPr>
        <w:t xml:space="preserve">Reflective non-rating, relative to expressive rating, elicits greater activation from default mode network and alters sensory processing. </w:t>
      </w:r>
      <w:r w:rsidRPr="00AF6336">
        <w:rPr>
          <w:rFonts w:ascii="Aptos" w:hAnsi="Aptos"/>
        </w:rPr>
        <w:t>When examining regions which demonstrated greater activation while not rating, we witnessed a similar pattern: both contrasts identified significant activation in default mode network regions, but reflective-expressive differences were more extensive and robust (</w:t>
      </w:r>
      <w:r w:rsidRPr="00AF6336">
        <w:rPr>
          <w:rFonts w:ascii="Aptos" w:hAnsi="Aptos"/>
          <w:b/>
        </w:rPr>
        <w:t>Figure 5</w:t>
      </w:r>
      <w:r w:rsidRPr="00AF6336">
        <w:rPr>
          <w:rFonts w:ascii="Aptos" w:hAnsi="Aptos"/>
        </w:rPr>
        <w:t xml:space="preserve">). We specifically observed engagement of the bilateral precuneus (pCUN), cuneus (CUN), calcarine cortex, temporoparietal junction (TPJ), middle temporal gyrus (MTG), the temporal poles (TP), and superior temporal sulcus (STS) across both designs. However, the reflective-expressive design exhibited larger and more extensive clusters in auditory (right superior temporal lobe (STL), left middle temporal lobe(MTL)), visual (superior occipital lobe (Occ), fusiform gyrus (FFG), lingual gyrus (LING), CUN) and language (left posterior MTL) networks that lacked parallels in the expressive-expressive contrast. </w:t>
      </w:r>
      <w:commentRangeStart w:id="12"/>
      <w:r w:rsidRPr="00AF6336">
        <w:rPr>
          <w:rFonts w:ascii="Aptos" w:hAnsi="Aptos"/>
        </w:rPr>
        <w:t xml:space="preserve">To illustrate, when activation clusters from both contrasts were matched according to coordinates of the peak voxel, eleven </w:t>
      </w:r>
      <w:r w:rsidR="003D7995">
        <w:rPr>
          <w:rFonts w:ascii="Aptos" w:hAnsi="Aptos"/>
        </w:rPr>
        <w:t xml:space="preserve">(11) </w:t>
      </w:r>
      <w:r w:rsidRPr="00AF6336">
        <w:rPr>
          <w:rFonts w:ascii="Aptos" w:hAnsi="Aptos"/>
        </w:rPr>
        <w:t>expressive-expressive default mode clusters had counterparts among the fourteen reflective-expressive default mode clusters, while only two auditory and one language expressive-</w:t>
      </w:r>
      <w:r w:rsidRPr="00AF6336">
        <w:rPr>
          <w:rFonts w:ascii="Aptos" w:hAnsi="Aptos"/>
        </w:rPr>
        <w:lastRenderedPageBreak/>
        <w:t>expressive cl</w:t>
      </w:r>
      <w:r w:rsidR="00527AC2">
        <w:rPr>
          <w:rFonts w:ascii="Aptos" w:hAnsi="Aptos"/>
        </w:rPr>
        <w:t xml:space="preserve"> </w:t>
      </w:r>
      <w:r w:rsidRPr="00AF6336">
        <w:rPr>
          <w:rFonts w:ascii="Aptos" w:hAnsi="Aptos"/>
        </w:rPr>
        <w:t>uster demonstrated counterparts among the seven auditory, five visual, and two language clusters observed as significant in the reflective-expressive contrast.</w:t>
      </w:r>
      <w:commentRangeEnd w:id="12"/>
      <w:r w:rsidRPr="00AF6336">
        <w:rPr>
          <w:rFonts w:ascii="Aptos" w:hAnsi="Aptos"/>
        </w:rPr>
        <w:commentReference w:id="12"/>
      </w:r>
      <w:r w:rsidRPr="00AF6336">
        <w:rPr>
          <w:rFonts w:ascii="Aptos" w:hAnsi="Aptos"/>
        </w:rPr>
        <w:t xml:space="preserve"> Both contrasts also showed activations in the ventromedial prefrontal cortex (vmPFC), though these activations were again more extensive in the reflective-expressive design. These findings underscore the consistent involvement of the default mode network in periods of passive engagement or non-task-related mental processes. However, these findings also suggest that the act of rating can produce differences in sensory processing, relative to reflective engagement, even when rating is not actively </w:t>
      </w:r>
      <w:r w:rsidR="00167DA6" w:rsidRPr="00AF6336">
        <w:rPr>
          <w:rFonts w:ascii="Aptos" w:hAnsi="Aptos"/>
          <w:noProof/>
        </w:rPr>
        <w:drawing>
          <wp:anchor distT="114300" distB="114300" distL="114300" distR="114300" simplePos="0" relativeHeight="251660288" behindDoc="1" locked="0" layoutInCell="1" hidden="0" allowOverlap="1" wp14:anchorId="6826BD17" wp14:editId="0375AFD1">
            <wp:simplePos x="0" y="0"/>
            <wp:positionH relativeFrom="margin">
              <wp:align>right</wp:align>
            </wp:positionH>
            <wp:positionV relativeFrom="paragraph">
              <wp:posOffset>1501672</wp:posOffset>
            </wp:positionV>
            <wp:extent cx="5943600" cy="1905000"/>
            <wp:effectExtent l="0" t="0" r="0" b="0"/>
            <wp:wrapThrough wrapText="bothSides">
              <wp:wrapPolygon edited="0">
                <wp:start x="0" y="0"/>
                <wp:lineTo x="69" y="21384"/>
                <wp:lineTo x="21531" y="21384"/>
                <wp:lineTo x="21531" y="0"/>
                <wp:lineTo x="0" y="0"/>
              </wp:wrapPolygon>
            </wp:wrapThrough>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1905000"/>
                    </a:xfrm>
                    <a:prstGeom prst="rect">
                      <a:avLst/>
                    </a:prstGeom>
                    <a:ln/>
                  </pic:spPr>
                </pic:pic>
              </a:graphicData>
            </a:graphic>
          </wp:anchor>
        </w:drawing>
      </w:r>
      <w:r w:rsidRPr="00AF6336">
        <w:rPr>
          <w:rFonts w:ascii="Aptos" w:hAnsi="Aptos"/>
        </w:rPr>
        <w:t>happening.</w:t>
      </w:r>
    </w:p>
    <w:p w14:paraId="304EDBD1" w14:textId="1C5F22BD" w:rsidR="0034534F" w:rsidRDefault="00000000" w:rsidP="00FE3980">
      <w:pPr>
        <w:spacing w:line="240" w:lineRule="auto"/>
        <w:ind w:firstLine="720"/>
        <w:jc w:val="both"/>
        <w:rPr>
          <w:rFonts w:ascii="Aptos" w:hAnsi="Aptos"/>
        </w:rPr>
      </w:pPr>
      <w:r w:rsidRPr="00AF6336">
        <w:rPr>
          <w:rFonts w:ascii="Aptos" w:hAnsi="Aptos"/>
          <w:b/>
        </w:rPr>
        <w:t>Reflective non-rating, relative to expressive non-rating, recruited greater default mode network activation</w:t>
      </w:r>
      <w:r w:rsidRPr="00AF6336">
        <w:rPr>
          <w:rFonts w:ascii="Aptos" w:hAnsi="Aptos"/>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more completely understand how reflective and expressive engagement alter viewing experiences, we contrasted non-rating activity during reflective runs with non-rating activity during expressive runs. </w:t>
      </w:r>
    </w:p>
    <w:p w14:paraId="18E07517" w14:textId="08C46888" w:rsidR="00DE0869" w:rsidRPr="00AF6336" w:rsidRDefault="00167DA6" w:rsidP="00FE3980">
      <w:pPr>
        <w:spacing w:line="240" w:lineRule="auto"/>
        <w:ind w:firstLine="720"/>
        <w:jc w:val="both"/>
        <w:rPr>
          <w:rFonts w:ascii="Aptos" w:hAnsi="Aptos"/>
        </w:rPr>
      </w:pPr>
      <w:r w:rsidRPr="00AF6336">
        <w:rPr>
          <w:rFonts w:ascii="Aptos" w:hAnsi="Aptos"/>
          <w:noProof/>
        </w:rPr>
        <w:drawing>
          <wp:anchor distT="114300" distB="114300" distL="114300" distR="114300" simplePos="0" relativeHeight="251661312" behindDoc="0" locked="0" layoutInCell="1" hidden="0" allowOverlap="1" wp14:anchorId="3FAE2027" wp14:editId="71EAE1E6">
            <wp:simplePos x="0" y="0"/>
            <wp:positionH relativeFrom="margin">
              <wp:align>right</wp:align>
            </wp:positionH>
            <wp:positionV relativeFrom="paragraph">
              <wp:posOffset>801713</wp:posOffset>
            </wp:positionV>
            <wp:extent cx="3867150" cy="2300605"/>
            <wp:effectExtent l="0" t="0" r="0" b="0"/>
            <wp:wrapThrough wrapText="bothSides">
              <wp:wrapPolygon edited="0">
                <wp:start x="0" y="0"/>
                <wp:lineTo x="0" y="21284"/>
                <wp:lineTo x="21494" y="21284"/>
                <wp:lineTo x="21494" y="0"/>
                <wp:lineTo x="0" y="0"/>
              </wp:wrapPolygon>
            </wp:wrapThrough>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867150" cy="2300605"/>
                    </a:xfrm>
                    <a:prstGeom prst="rect">
                      <a:avLst/>
                    </a:prstGeom>
                    <a:ln/>
                  </pic:spPr>
                </pic:pic>
              </a:graphicData>
            </a:graphic>
            <wp14:sizeRelH relativeFrom="margin">
              <wp14:pctWidth>0</wp14:pctWidth>
            </wp14:sizeRelH>
            <wp14:sizeRelV relativeFrom="margin">
              <wp14:pctHeight>0</wp14:pctHeight>
            </wp14:sizeRelV>
          </wp:anchor>
        </w:drawing>
      </w:r>
      <w:r w:rsidR="00000000" w:rsidRPr="00AF6336">
        <w:rPr>
          <w:rFonts w:ascii="Aptos" w:hAnsi="Aptos"/>
        </w:rPr>
        <w:t xml:space="preserve">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(2022). Although many of the structures which appeared significant are typically also considered part of the default mode network (i.e., pCUN, mPFC, IPL), under the </w:t>
      </w:r>
      <w:r w:rsidR="00000000" w:rsidRPr="00AF6336">
        <w:rPr>
          <w:rFonts w:ascii="Aptos" w:hAnsi="Aptos"/>
        </w:rPr>
        <w:lastRenderedPageBreak/>
        <w:t xml:space="preserve">Schaefer-Kong functional parcellation schema (2022), their peak activations were within control networks B and C as well as part of the salience / ventral attention network B, in the case of the IPS. Regardless, these results (Figure 6) may indicate that reflectively engaged watchers demonstrated greater activation of traditional default mode network structures (pCUN, mPFC, IPL) than expressive watchers, even when not rating. </w:t>
      </w:r>
    </w:p>
    <w:p w14:paraId="75F8A0D5" w14:textId="31333815" w:rsidR="00DE0869" w:rsidRPr="00AF6336" w:rsidRDefault="00167DA6" w:rsidP="00FE3980">
      <w:pPr>
        <w:spacing w:line="240" w:lineRule="auto"/>
        <w:ind w:firstLine="720"/>
        <w:jc w:val="both"/>
        <w:rPr>
          <w:rFonts w:ascii="Aptos" w:hAnsi="Aptos"/>
          <w:b/>
        </w:rPr>
      </w:pPr>
      <w:r w:rsidRPr="00AF6336">
        <w:rPr>
          <w:rFonts w:ascii="Aptos" w:hAnsi="Aptos"/>
          <w:noProof/>
        </w:rPr>
        <w:drawing>
          <wp:anchor distT="114300" distB="114300" distL="114300" distR="114300" simplePos="0" relativeHeight="251662336" behindDoc="0" locked="0" layoutInCell="1" hidden="0" allowOverlap="1" wp14:anchorId="255B7FBC" wp14:editId="2BA0CD45">
            <wp:simplePos x="0" y="0"/>
            <wp:positionH relativeFrom="margin">
              <wp:align>left</wp:align>
            </wp:positionH>
            <wp:positionV relativeFrom="paragraph">
              <wp:posOffset>1868222</wp:posOffset>
            </wp:positionV>
            <wp:extent cx="5632704" cy="2203704"/>
            <wp:effectExtent l="0" t="0" r="6350" b="6350"/>
            <wp:wrapThrough wrapText="bothSides">
              <wp:wrapPolygon edited="0">
                <wp:start x="0" y="0"/>
                <wp:lineTo x="0" y="21476"/>
                <wp:lineTo x="21551" y="21476"/>
                <wp:lineTo x="21551" y="0"/>
                <wp:lineTo x="0" y="0"/>
              </wp:wrapPolygon>
            </wp:wrapThrough>
            <wp:docPr id="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632704" cy="2203704"/>
                    </a:xfrm>
                    <a:prstGeom prst="rect">
                      <a:avLst/>
                    </a:prstGeom>
                    <a:ln/>
                  </pic:spPr>
                </pic:pic>
              </a:graphicData>
            </a:graphic>
            <wp14:sizeRelH relativeFrom="margin">
              <wp14:pctWidth>0</wp14:pctWidth>
            </wp14:sizeRelH>
            <wp14:sizeRelV relativeFrom="margin">
              <wp14:pctHeight>0</wp14:pctHeight>
            </wp14:sizeRelV>
          </wp:anchor>
        </w:drawing>
      </w:r>
      <w:r w:rsidR="00000000" w:rsidRPr="00AF6336">
        <w:rPr>
          <w:rFonts w:ascii="Aptos" w:hAnsi="Aptos"/>
          <w:b/>
        </w:rPr>
        <w:t xml:space="preserve">Raters synchronized in control networks, while non-raters synchronized in attention and default mode networks. </w:t>
      </w:r>
      <w:r w:rsidR="00000000" w:rsidRPr="00AF6336">
        <w:rPr>
          <w:rFonts w:ascii="Aptos" w:hAnsi="Aptos"/>
          <w:bCs/>
        </w:rPr>
        <w:t>The results of our ISC analysis, which examined intra-condition synchrony during expressive rating and reflective non-rating, followed trends seen in previous analyses (Figure 7). When subjects were reflectively engaged with a stimulus, they demonstrated significantly greater synchrony (i.e., neural dynamics) than raters in the right pCUN (Schaefer-Kong parcellation 225 of 400), bilateral TPJ (Schaefer-Kong parcellations 108, 311, and 337 of 400). Within the Schaefer-Kong defined functional networks, these regions are part of the default mode (B), salience and ventral attention (B), and auditory networks. However, raters demonstrated greater synchrony than non-raters in the left AI (Schaefer-Kong parcellation 56 of 400) and right IPS (Schaefer-Kong parcellation 248 of 400). Both are considered part of the control network (A).</w:t>
      </w:r>
      <w:r w:rsidR="00000000" w:rsidRPr="00AF6336">
        <w:rPr>
          <w:rFonts w:ascii="Aptos" w:hAnsi="Aptos"/>
          <w:b/>
        </w:rPr>
        <w:t xml:space="preserve"> </w:t>
      </w:r>
    </w:p>
    <w:p w14:paraId="366B5A97" w14:textId="77777777" w:rsidR="00FE3980" w:rsidRDefault="00FE3980">
      <w:pPr>
        <w:rPr>
          <w:b/>
          <w:bCs/>
        </w:rPr>
      </w:pPr>
      <w:bookmarkStart w:id="13" w:name="_ff7ui3r811kl" w:colFirst="0" w:colLast="0"/>
      <w:bookmarkEnd w:id="13"/>
      <w:r>
        <w:rPr>
          <w:b/>
          <w:bCs/>
        </w:rPr>
        <w:br w:type="page"/>
      </w:r>
    </w:p>
    <w:p w14:paraId="3524B403" w14:textId="1BB97FDF" w:rsidR="00DE0869" w:rsidRPr="00FE3980" w:rsidRDefault="00000000" w:rsidP="00FE3980">
      <w:pPr>
        <w:rPr>
          <w:b/>
          <w:bCs/>
        </w:rPr>
      </w:pPr>
      <w:r w:rsidRPr="00FE3980">
        <w:rPr>
          <w:b/>
          <w:bCs/>
        </w:rPr>
        <w:lastRenderedPageBreak/>
        <w:t>Discussion</w:t>
      </w:r>
    </w:p>
    <w:p w14:paraId="4E7EA768" w14:textId="699FABFE" w:rsidR="00DE3855" w:rsidRPr="00DE3855" w:rsidRDefault="00DE3855" w:rsidP="00DE3855">
      <w:pPr>
        <w:spacing w:line="240" w:lineRule="auto"/>
        <w:ind w:firstLine="720"/>
        <w:jc w:val="both"/>
        <w:rPr>
          <w:rFonts w:ascii="Aptos" w:eastAsia="Times New Roman" w:hAnsi="Aptos"/>
          <w:color w:val="000000"/>
          <w:lang w:val="en-US"/>
        </w:rPr>
      </w:pPr>
      <w:r w:rsidRPr="00DE3855">
        <w:rPr>
          <w:rFonts w:ascii="Aptos" w:hAnsi="Aptos"/>
        </w:rPr>
        <w:t>The present study aimed to characterize how neural activity differed while continuously rating or not rating a video stimulus under otherwise identical instructional conditions and focal topics. We sought to answer this question comprehensively, examining</w:t>
      </w:r>
      <w:r w:rsidR="00167DA6">
        <w:rPr>
          <w:rFonts w:ascii="Aptos" w:hAnsi="Aptos"/>
        </w:rPr>
        <w:t>:</w:t>
      </w:r>
      <w:r w:rsidRPr="00DE3855">
        <w:rPr>
          <w:rFonts w:ascii="Aptos" w:hAnsi="Aptos"/>
        </w:rPr>
        <w:t xml:space="preserve"> </w:t>
      </w:r>
      <w:r w:rsidR="00167DA6">
        <w:rPr>
          <w:rFonts w:ascii="Aptos" w:hAnsi="Aptos"/>
        </w:rPr>
        <w:t xml:space="preserve">1) </w:t>
      </w:r>
      <w:r w:rsidRPr="00DE3855">
        <w:rPr>
          <w:rFonts w:ascii="Aptos" w:hAnsi="Aptos"/>
        </w:rPr>
        <w:t>differences in average activity magnitude between discrete engagement states</w:t>
      </w:r>
      <w:r w:rsidR="00167DA6">
        <w:rPr>
          <w:rFonts w:ascii="Aptos" w:hAnsi="Aptos"/>
        </w:rPr>
        <w:t>, 2)</w:t>
      </w:r>
      <w:r w:rsidRPr="00DE3855">
        <w:rPr>
          <w:rFonts w:ascii="Aptos" w:hAnsi="Aptos"/>
        </w:rPr>
        <w:t xml:space="preserve"> variations in activity that correlated with variations </w:t>
      </w:r>
      <w:r w:rsidR="00167DA6">
        <w:rPr>
          <w:rFonts w:ascii="Aptos" w:hAnsi="Aptos"/>
        </w:rPr>
        <w:t xml:space="preserve">in </w:t>
      </w:r>
      <w:r w:rsidRPr="00DE3855">
        <w:rPr>
          <w:rFonts w:ascii="Aptos" w:hAnsi="Aptos"/>
        </w:rPr>
        <w:t>rating behavior</w:t>
      </w:r>
      <w:r w:rsidR="00167DA6">
        <w:rPr>
          <w:rFonts w:ascii="Aptos" w:hAnsi="Aptos"/>
        </w:rPr>
        <w:t>,</w:t>
      </w:r>
      <w:r w:rsidRPr="00DE3855">
        <w:rPr>
          <w:rFonts w:ascii="Aptos" w:hAnsi="Aptos"/>
        </w:rPr>
        <w:t xml:space="preserve"> and</w:t>
      </w:r>
      <w:r w:rsidR="00167DA6">
        <w:rPr>
          <w:rFonts w:ascii="Aptos" w:hAnsi="Aptos"/>
        </w:rPr>
        <w:t xml:space="preserve"> 3) differences in</w:t>
      </w:r>
      <w:r w:rsidRPr="00DE3855">
        <w:rPr>
          <w:rFonts w:ascii="Aptos" w:hAnsi="Aptos"/>
        </w:rPr>
        <w:t xml:space="preserve"> intragroup </w:t>
      </w:r>
      <w:r w:rsidR="00167DA6">
        <w:rPr>
          <w:rFonts w:ascii="Aptos" w:hAnsi="Aptos"/>
        </w:rPr>
        <w:t xml:space="preserve">neural </w:t>
      </w:r>
      <w:r w:rsidRPr="00DE3855">
        <w:rPr>
          <w:rFonts w:ascii="Aptos" w:hAnsi="Aptos"/>
        </w:rPr>
        <w:t xml:space="preserve">synchrony. In doing so, this study extends results first reported by Hutcherson et al., 2005, which, to our knowledge, is the only other direct assessment of the effects of rating behavior itself upon neural activity. </w:t>
      </w:r>
      <w:r w:rsidRPr="00DE3855">
        <w:rPr>
          <w:rFonts w:ascii="Aptos" w:eastAsia="Times New Roman" w:hAnsi="Aptos"/>
          <w:color w:val="000000"/>
          <w:lang w:val="en-US"/>
        </w:rPr>
        <w:t>Based upon this previous work and supplemental priors from an automated meta-analysis, we expected rating to demonstrate increased activity in ACC, AI, IPS SPL, STG, Occ, TPJ and FFG and more consistent activity in ACC, AI, and IPS.</w:t>
      </w:r>
      <w:r w:rsidRPr="00DE3855">
        <w:rPr>
          <w:rFonts w:ascii="Aptos" w:hAnsi="Aptos"/>
        </w:rPr>
        <w:t xml:space="preserve"> </w:t>
      </w:r>
      <w:r w:rsidRPr="00DE3855">
        <w:rPr>
          <w:rFonts w:ascii="Aptos" w:eastAsia="Times New Roman" w:hAnsi="Aptos"/>
          <w:color w:val="000000"/>
          <w:lang w:val="en-US"/>
        </w:rPr>
        <w:t xml:space="preserve">We also expected </w:t>
      </w:r>
      <w:r w:rsidR="009C0CFA">
        <w:rPr>
          <w:rFonts w:ascii="Aptos" w:eastAsia="Times New Roman" w:hAnsi="Aptos"/>
          <w:color w:val="000000"/>
          <w:lang w:val="en-US"/>
        </w:rPr>
        <w:t>reflective non-rating</w:t>
      </w:r>
      <w:r w:rsidRPr="00DE3855">
        <w:rPr>
          <w:rFonts w:ascii="Aptos" w:eastAsia="Times New Roman" w:hAnsi="Aptos"/>
          <w:color w:val="000000"/>
          <w:lang w:val="en-US"/>
        </w:rPr>
        <w:t xml:space="preserve"> to demonstrate increased activity and more consistent activity in pCUN, IPL, and mPFC. Though, we also expected increased activation from attention and salience regions during expressive non-rating relative to </w:t>
      </w:r>
      <w:r w:rsidR="009C0CFA">
        <w:rPr>
          <w:rFonts w:ascii="Aptos" w:eastAsia="Times New Roman" w:hAnsi="Aptos"/>
          <w:color w:val="000000"/>
          <w:lang w:val="en-US"/>
        </w:rPr>
        <w:t xml:space="preserve">reflective </w:t>
      </w:r>
      <w:r w:rsidRPr="00DE3855">
        <w:rPr>
          <w:rFonts w:ascii="Aptos" w:eastAsia="Times New Roman" w:hAnsi="Aptos"/>
          <w:color w:val="000000"/>
          <w:lang w:val="en-US"/>
        </w:rPr>
        <w:t>non-rating.</w:t>
      </w:r>
    </w:p>
    <w:p w14:paraId="19A60C29" w14:textId="7CA8D42E" w:rsidR="00DE3855" w:rsidRPr="00DE3855" w:rsidRDefault="00DE3855" w:rsidP="00DE3855">
      <w:pPr>
        <w:spacing w:line="240" w:lineRule="auto"/>
        <w:ind w:firstLine="720"/>
        <w:jc w:val="both"/>
        <w:textAlignment w:val="center"/>
        <w:rPr>
          <w:rFonts w:ascii="Aptos" w:eastAsia="Times New Roman" w:hAnsi="Aptos" w:cs="Calibri"/>
          <w:color w:val="000000"/>
          <w:lang w:val="en-US"/>
        </w:rPr>
      </w:pPr>
      <w:r w:rsidRPr="00DE3855">
        <w:rPr>
          <w:rFonts w:ascii="Aptos" w:eastAsia="Times New Roman" w:hAnsi="Aptos"/>
          <w:color w:val="000000"/>
          <w:lang w:val="en-US"/>
        </w:rPr>
        <w:t xml:space="preserve">In line with our hypothesis, we found that rating did recruit greater activation from IPS, SPL, Occ, and FFG,  relative to reflective non-rating, while non-rating recruited greater activation in IPL, pCun, and vmPFC relative to rating. However, contrary to our hypothesis, we did not find differences between the two conditions in activation of the ACC, AI, or STG. Additionally, we also found that non-rating elicited greater pSTS / TPJ activation relative to rating, which was the opposite of what we predicted. Raters did demonstrate more similar activity to one another over time than non-raters in portions of the IPS and AI while non-raters demonstrated more intragroup similarity in pCUN and TPJ. No significant group synchrony differences were observed in IPL, mPFC, or ACC, contrary to our hypothesis. While no regions were consistently recruited across </w:t>
      </w:r>
      <w:r w:rsidR="00167DA6">
        <w:rPr>
          <w:rFonts w:ascii="Aptos" w:eastAsia="Times New Roman" w:hAnsi="Aptos"/>
          <w:color w:val="000000"/>
          <w:lang w:val="en-US"/>
        </w:rPr>
        <w:t xml:space="preserve">all </w:t>
      </w:r>
      <w:r w:rsidRPr="00DE3855">
        <w:rPr>
          <w:rFonts w:ascii="Aptos" w:eastAsia="Times New Roman" w:hAnsi="Aptos"/>
          <w:color w:val="000000"/>
          <w:lang w:val="en-US"/>
        </w:rPr>
        <w:t>parametric, univariate, and intersubject correlational analyses, portions of the right MTL, bilateral TPJ, right IPS, and right pCun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p>
    <w:p w14:paraId="5C1A9547" w14:textId="23CB013A" w:rsidR="00DE0869" w:rsidRDefault="00000000" w:rsidP="00DE3855">
      <w:pPr>
        <w:spacing w:line="240" w:lineRule="auto"/>
        <w:ind w:firstLine="720"/>
        <w:jc w:val="both"/>
        <w:rPr>
          <w:rFonts w:ascii="Aptos" w:hAnsi="Aptos"/>
          <w:bCs/>
        </w:rPr>
      </w:pPr>
      <w:r w:rsidRPr="00AF6336">
        <w:rPr>
          <w:rFonts w:ascii="Aptos" w:hAnsi="Aptos"/>
          <w:b/>
        </w:rPr>
        <w:t xml:space="preserve">Interpretation </w:t>
      </w:r>
      <w:r w:rsidR="00745ABA">
        <w:rPr>
          <w:rFonts w:ascii="Aptos" w:hAnsi="Aptos"/>
          <w:b/>
        </w:rPr>
        <w:t>of Results.</w:t>
      </w:r>
      <w:r w:rsidRPr="00AF6336">
        <w:rPr>
          <w:rFonts w:ascii="Aptos" w:hAnsi="Aptos"/>
          <w:b/>
        </w:rPr>
        <w:t xml:space="preserve"> </w:t>
      </w:r>
      <w:r w:rsidR="00DE3855" w:rsidRPr="00DE3855">
        <w:rPr>
          <w:rFonts w:ascii="Aptos" w:hAnsi="Aptos"/>
          <w:bCs/>
        </w:rPr>
        <w:t>One interpretation of these results, informed in part by the associations tied to Kong's 17 discrete networks (2022), is that rating demanded complex problem-solving (ContA) and error monitoring (ContB) via top-down,  voluntary attention (DorsAttnA) for sustained periods of time (DorsAttnB) in search of unexpected, decision-relevant (SVAN B) stimuli. Reflective viewing generated more mind-wandering (DMN A), mentalizing (DMN B) and may have promoted broader sensory processing (Aud, VisualA, VisualB) while noting unexpected, decision-relevant (SVAN B) stimuli. Notably absent networks within this analysis include DefaultC, ContC, SVAN A, and Visual C which are involved in future planning, flexible behavioral regulation, bottom-up salience detection, and visual integration across different modalities, respectively</w:t>
      </w:r>
      <w:r w:rsidR="00167DA6">
        <w:rPr>
          <w:rFonts w:ascii="Aptos" w:hAnsi="Aptos"/>
          <w:bCs/>
        </w:rPr>
        <w:t xml:space="preserve"> (CITE)</w:t>
      </w:r>
      <w:r w:rsidR="00DE3855" w:rsidRPr="00DE3855">
        <w:rPr>
          <w:rFonts w:ascii="Aptos" w:hAnsi="Aptos"/>
          <w:bCs/>
        </w:rPr>
        <w:t>. Their absence suggests that these processes may be less relevant to or relatively unaffected by rating in this context.</w:t>
      </w:r>
    </w:p>
    <w:p w14:paraId="6BE2844C" w14:textId="62283DAE" w:rsidR="004C0767" w:rsidRDefault="008D4759" w:rsidP="00DE3855">
      <w:pPr>
        <w:spacing w:line="240" w:lineRule="auto"/>
        <w:ind w:firstLine="720"/>
        <w:jc w:val="both"/>
        <w:rPr>
          <w:rFonts w:ascii="Aptos" w:hAnsi="Aptos"/>
          <w:bCs/>
        </w:rPr>
      </w:pPr>
      <w:r>
        <w:rPr>
          <w:rFonts w:ascii="Aptos" w:hAnsi="Aptos"/>
          <w:bCs/>
        </w:rPr>
        <w:t xml:space="preserve">These results largely aligned with </w:t>
      </w:r>
      <w:r w:rsidR="004C0767" w:rsidRPr="004C0767">
        <w:rPr>
          <w:rFonts w:ascii="Aptos" w:hAnsi="Aptos"/>
          <w:bCs/>
        </w:rPr>
        <w:t>Hutcherson and colleagues</w:t>
      </w:r>
      <w:r>
        <w:rPr>
          <w:rFonts w:ascii="Aptos" w:hAnsi="Aptos"/>
          <w:bCs/>
        </w:rPr>
        <w:t>’ contrast of a passive and expressive viewing study design, though we witnessed much broader activation across our contrasts. Hutcherson et al.</w:t>
      </w:r>
      <w:r w:rsidR="004C0767" w:rsidRPr="004C0767">
        <w:rPr>
          <w:rFonts w:ascii="Aptos" w:hAnsi="Aptos"/>
          <w:bCs/>
        </w:rPr>
        <w:t xml:space="preserve"> concl</w:t>
      </w:r>
      <w:r>
        <w:rPr>
          <w:rFonts w:ascii="Aptos" w:hAnsi="Aptos"/>
          <w:bCs/>
        </w:rPr>
        <w:t xml:space="preserve">uded </w:t>
      </w:r>
      <w:r w:rsidR="004C0767" w:rsidRPr="004C0767">
        <w:rPr>
          <w:rFonts w:ascii="Aptos" w:hAnsi="Aptos"/>
          <w:bCs/>
        </w:rPr>
        <w:t xml:space="preserve">that active rating may alter attention and sensory integration based upon research suggesting that the dACC and dmPFC were heavily involved in introspection (Ochsner et al., 2004) and AI, ACC, and IPL were involved in attention (Wager et al., 2004), but found little evidence to suggest that rating affected regions responsible for emotion response (Hutcherson et al., 2005). </w:t>
      </w:r>
      <w:r>
        <w:rPr>
          <w:rFonts w:ascii="Aptos" w:hAnsi="Aptos"/>
          <w:bCs/>
        </w:rPr>
        <w:t>While we also failed to find evidence to suggest differences in emotion response</w:t>
      </w:r>
      <w:r w:rsidR="004C0767" w:rsidRPr="004C0767">
        <w:rPr>
          <w:rFonts w:ascii="Aptos" w:hAnsi="Aptos"/>
          <w:bCs/>
        </w:rPr>
        <w:t xml:space="preserve">, </w:t>
      </w:r>
      <w:r w:rsidR="004C0767" w:rsidRPr="004C0767">
        <w:rPr>
          <w:rFonts w:ascii="Aptos" w:hAnsi="Aptos"/>
          <w:bCs/>
        </w:rPr>
        <w:lastRenderedPageBreak/>
        <w:t>evidence from our univariate contrasts between reflective and expressive engagement may suggest more extensive differences between rating and not-rating than what had been found by Hutcherson and colleagues</w:t>
      </w:r>
      <w:r>
        <w:rPr>
          <w:rFonts w:ascii="Aptos" w:hAnsi="Aptos"/>
          <w:bCs/>
        </w:rPr>
        <w:t xml:space="preserve">. For example, activation of the TPJ, TP, and pCUN may suggest differences in social cognition as a product of condition. The extent to which this </w:t>
      </w:r>
      <w:r w:rsidR="00167DA6">
        <w:rPr>
          <w:rFonts w:ascii="Aptos" w:hAnsi="Aptos"/>
          <w:bCs/>
        </w:rPr>
        <w:t>may be</w:t>
      </w:r>
      <w:r>
        <w:rPr>
          <w:rFonts w:ascii="Aptos" w:hAnsi="Aptos"/>
          <w:bCs/>
        </w:rPr>
        <w:t xml:space="preserve"> a </w:t>
      </w:r>
      <w:r w:rsidR="008E6275">
        <w:rPr>
          <w:rFonts w:ascii="Aptos" w:hAnsi="Aptos"/>
          <w:bCs/>
        </w:rPr>
        <w:t>consequence</w:t>
      </w:r>
      <w:r>
        <w:rPr>
          <w:rFonts w:ascii="Aptos" w:hAnsi="Aptos"/>
          <w:bCs/>
        </w:rPr>
        <w:t xml:space="preserve"> of </w:t>
      </w:r>
      <w:r w:rsidR="008E6275">
        <w:rPr>
          <w:rFonts w:ascii="Aptos" w:hAnsi="Aptos"/>
          <w:bCs/>
        </w:rPr>
        <w:t xml:space="preserve">social </w:t>
      </w:r>
      <w:r>
        <w:rPr>
          <w:rFonts w:ascii="Aptos" w:hAnsi="Aptos"/>
          <w:bCs/>
        </w:rPr>
        <w:t>task demands is unclear.</w:t>
      </w:r>
      <w:r w:rsidR="00745ABA">
        <w:rPr>
          <w:rFonts w:ascii="Aptos" w:hAnsi="Aptos"/>
          <w:bCs/>
        </w:rPr>
        <w:t xml:space="preserve"> Our task demands differed from Hutcherson et al.’s in that our designated focus was an explicitly social question</w:t>
      </w:r>
      <w:r w:rsidR="008E6275">
        <w:rPr>
          <w:rFonts w:ascii="Aptos" w:hAnsi="Aptos"/>
          <w:bCs/>
        </w:rPr>
        <w:t xml:space="preserve"> (i.e., subject’s certainty of the guilt or innocence of a character)</w:t>
      </w:r>
      <w:r w:rsidR="00745ABA">
        <w:rPr>
          <w:rFonts w:ascii="Aptos" w:hAnsi="Aptos"/>
          <w:bCs/>
        </w:rPr>
        <w:t>, which may differ from an emotional question. When assessing a person’s guilt or innocence, t</w:t>
      </w:r>
      <w:r w:rsidR="00745ABA" w:rsidRPr="00745ABA">
        <w:rPr>
          <w:rFonts w:ascii="Aptos" w:hAnsi="Aptos"/>
          <w:bCs/>
        </w:rPr>
        <w:t>here is theoretically a correct answer</w:t>
      </w:r>
      <w:r w:rsidR="00745ABA">
        <w:rPr>
          <w:rFonts w:ascii="Aptos" w:hAnsi="Aptos"/>
          <w:bCs/>
        </w:rPr>
        <w:t xml:space="preserve"> that one could ascertain</w:t>
      </w:r>
      <w:r w:rsidR="008E6275">
        <w:rPr>
          <w:rFonts w:ascii="Aptos" w:hAnsi="Aptos"/>
          <w:bCs/>
        </w:rPr>
        <w:t xml:space="preserve"> from the information provided. </w:t>
      </w:r>
      <w:r w:rsidR="008E6275" w:rsidRPr="00745ABA">
        <w:rPr>
          <w:rFonts w:ascii="Aptos" w:hAnsi="Aptos"/>
          <w:bCs/>
        </w:rPr>
        <w:t>As such</w:t>
      </w:r>
      <w:r w:rsidR="008E6275">
        <w:rPr>
          <w:rFonts w:ascii="Aptos" w:hAnsi="Aptos"/>
          <w:bCs/>
        </w:rPr>
        <w:t>,</w:t>
      </w:r>
      <w:r w:rsidR="008E6275" w:rsidRPr="00745ABA">
        <w:rPr>
          <w:rFonts w:ascii="Aptos" w:hAnsi="Aptos"/>
          <w:bCs/>
        </w:rPr>
        <w:t xml:space="preserve"> there may be more to gain from </w:t>
      </w:r>
      <w:r w:rsidR="008E6275">
        <w:rPr>
          <w:rFonts w:ascii="Aptos" w:hAnsi="Aptos"/>
          <w:bCs/>
        </w:rPr>
        <w:t>focusing greater attention upon</w:t>
      </w:r>
      <w:r w:rsidR="008E6275" w:rsidRPr="00745ABA">
        <w:rPr>
          <w:rFonts w:ascii="Aptos" w:hAnsi="Aptos"/>
          <w:bCs/>
        </w:rPr>
        <w:t xml:space="preserve"> </w:t>
      </w:r>
      <w:r w:rsidR="008E6275">
        <w:rPr>
          <w:rFonts w:ascii="Aptos" w:hAnsi="Aptos"/>
          <w:bCs/>
        </w:rPr>
        <w:t xml:space="preserve">events to identify relevant, potentially obscured, information and </w:t>
      </w:r>
      <w:r w:rsidR="008E6275" w:rsidRPr="00745ABA">
        <w:rPr>
          <w:rFonts w:ascii="Aptos" w:hAnsi="Aptos"/>
          <w:bCs/>
        </w:rPr>
        <w:t>more carefully</w:t>
      </w:r>
      <w:r w:rsidR="008E6275">
        <w:rPr>
          <w:rFonts w:ascii="Aptos" w:hAnsi="Aptos"/>
          <w:bCs/>
        </w:rPr>
        <w:t xml:space="preserve"> analyzing character i</w:t>
      </w:r>
      <w:r w:rsidR="008E6275" w:rsidRPr="00745ABA">
        <w:rPr>
          <w:rFonts w:ascii="Aptos" w:hAnsi="Aptos"/>
          <w:bCs/>
        </w:rPr>
        <w:t xml:space="preserve">nteractions. This might not be </w:t>
      </w:r>
      <w:r w:rsidR="008E6275">
        <w:rPr>
          <w:rFonts w:ascii="Aptos" w:hAnsi="Aptos"/>
          <w:bCs/>
        </w:rPr>
        <w:t xml:space="preserve">equally </w:t>
      </w:r>
      <w:r w:rsidR="008E6275" w:rsidRPr="00745ABA">
        <w:rPr>
          <w:rFonts w:ascii="Aptos" w:hAnsi="Aptos"/>
          <w:bCs/>
        </w:rPr>
        <w:t>true for emotions</w:t>
      </w:r>
      <w:r w:rsidR="008E6275">
        <w:rPr>
          <w:rFonts w:ascii="Aptos" w:hAnsi="Aptos"/>
          <w:bCs/>
        </w:rPr>
        <w:t xml:space="preserve">. </w:t>
      </w:r>
      <w:r w:rsidR="008E6275">
        <w:rPr>
          <w:rFonts w:ascii="Aptos" w:hAnsi="Aptos"/>
          <w:bCs/>
        </w:rPr>
        <w:t>O</w:t>
      </w:r>
      <w:r w:rsidR="00745ABA">
        <w:rPr>
          <w:rFonts w:ascii="Aptos" w:hAnsi="Aptos"/>
          <w:bCs/>
        </w:rPr>
        <w:t xml:space="preserve">ne’s emotional reaction to </w:t>
      </w:r>
      <w:r w:rsidR="008E6275">
        <w:rPr>
          <w:rFonts w:ascii="Aptos" w:hAnsi="Aptos"/>
          <w:bCs/>
        </w:rPr>
        <w:t xml:space="preserve">the same </w:t>
      </w:r>
      <w:r w:rsidR="00745ABA">
        <w:rPr>
          <w:rFonts w:ascii="Aptos" w:hAnsi="Aptos"/>
          <w:bCs/>
        </w:rPr>
        <w:t>events</w:t>
      </w:r>
      <w:r w:rsidR="008E6275">
        <w:rPr>
          <w:rFonts w:ascii="Aptos" w:hAnsi="Aptos"/>
          <w:bCs/>
        </w:rPr>
        <w:t xml:space="preserve">, however, may be </w:t>
      </w:r>
      <w:r w:rsidR="00745ABA">
        <w:rPr>
          <w:rFonts w:ascii="Aptos" w:hAnsi="Aptos"/>
          <w:bCs/>
        </w:rPr>
        <w:t>comparatively subjective</w:t>
      </w:r>
      <w:r w:rsidR="008E6275">
        <w:rPr>
          <w:rFonts w:ascii="Aptos" w:hAnsi="Aptos"/>
          <w:bCs/>
        </w:rPr>
        <w:t xml:space="preserve"> and less informed by careful attention or problem-solving</w:t>
      </w:r>
      <w:r w:rsidR="00745ABA" w:rsidRPr="00745ABA">
        <w:rPr>
          <w:rFonts w:ascii="Aptos" w:hAnsi="Aptos"/>
          <w:bCs/>
        </w:rPr>
        <w:t xml:space="preserve">. </w:t>
      </w:r>
      <w:r w:rsidR="00745ABA">
        <w:rPr>
          <w:rFonts w:ascii="Aptos" w:hAnsi="Aptos"/>
          <w:bCs/>
        </w:rPr>
        <w:t xml:space="preserve">However, more studies analyzing the effects of rating are needed to conclusively determine the effect that different task demands have upon neural activity while rating. </w:t>
      </w:r>
    </w:p>
    <w:p w14:paraId="64393EF2" w14:textId="77777777" w:rsidR="004C0767" w:rsidRDefault="00785A46" w:rsidP="00DE3855">
      <w:pPr>
        <w:spacing w:line="240" w:lineRule="auto"/>
        <w:ind w:firstLine="720"/>
        <w:jc w:val="both"/>
        <w:rPr>
          <w:rFonts w:ascii="Aptos" w:hAnsi="Aptos"/>
          <w:bCs/>
        </w:rPr>
      </w:pPr>
      <w:r>
        <w:rPr>
          <w:rFonts w:ascii="Aptos" w:hAnsi="Aptos"/>
          <w:b/>
        </w:rPr>
        <w:t>Additional</w:t>
      </w:r>
      <w:r w:rsidR="00DE3855">
        <w:rPr>
          <w:rFonts w:ascii="Aptos" w:hAnsi="Aptos"/>
          <w:b/>
        </w:rPr>
        <w:t xml:space="preserve"> Findings.</w:t>
      </w:r>
      <w:r>
        <w:rPr>
          <w:rFonts w:ascii="Aptos" w:hAnsi="Aptos"/>
          <w:b/>
        </w:rPr>
        <w:t xml:space="preserve"> </w:t>
      </w:r>
      <w:r w:rsidR="004C0767" w:rsidRPr="004C0767">
        <w:rPr>
          <w:rFonts w:ascii="Aptos" w:hAnsi="Aptos"/>
          <w:bCs/>
        </w:rPr>
        <w:t>A few unanticipated-but-observed trends might provide additional insight into the cognitive differences underlying expressive and reflective viewing.</w:t>
      </w:r>
      <w:r w:rsidR="004C0767">
        <w:t xml:space="preserve"> </w:t>
      </w:r>
      <w:r w:rsidR="004C0767" w:rsidRPr="004C0767">
        <w:rPr>
          <w:rFonts w:ascii="Aptos" w:hAnsi="Aptos"/>
          <w:bCs/>
        </w:rPr>
        <w:t>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Subjects did recall more scenes from their expressive engagement run than their reflective engagement run, but the difference did not rise to the level of statistical significance (</w:t>
      </w:r>
      <w:r w:rsidR="004C0767" w:rsidRPr="004C0767">
        <w:rPr>
          <w:rFonts w:ascii="Aptos" w:hAnsi="Aptos"/>
          <w:bCs/>
          <w:i/>
          <w:iCs/>
        </w:rPr>
        <w:t>x</w:t>
      </w:r>
      <w:r w:rsidR="004C0767" w:rsidRPr="004C0767">
        <w:rPr>
          <w:rFonts w:ascii="Aptos" w:hAnsi="Aptos"/>
          <w:bCs/>
          <w:vertAlign w:val="superscript"/>
        </w:rPr>
        <w:t>2</w:t>
      </w:r>
      <w:r w:rsidR="004C0767" w:rsidRPr="004C0767">
        <w:rPr>
          <w:rFonts w:ascii="Aptos" w:hAnsi="Aptos"/>
          <w:bCs/>
        </w:rPr>
        <w:t xml:space="preserve"> (1, N = 980) = 1.1004, </w:t>
      </w:r>
      <w:r w:rsidR="004C0767" w:rsidRPr="004C0767">
        <w:rPr>
          <w:rFonts w:ascii="Aptos" w:hAnsi="Aptos"/>
          <w:bCs/>
          <w:i/>
          <w:iCs/>
        </w:rPr>
        <w:t>p</w:t>
      </w:r>
      <w:r w:rsidR="004C0767" w:rsidRPr="004C0767">
        <w:rPr>
          <w:rFonts w:ascii="Aptos" w:hAnsi="Aptos"/>
          <w:bCs/>
        </w:rPr>
        <w:t xml:space="preserve"> = 0.294). Though we could not demonstrate memory differences by condition with this analysis, scene recall variability was overall low, which may limit our power to detect significant differences. A manuscript currently in preparation focused specifically upon memory in this experiment may be better suited to examine more granular (i.e., event details, episodic accuracy, etc.) facets of memory by condition. </w:t>
      </w:r>
    </w:p>
    <w:p w14:paraId="71A4EC42" w14:textId="73C1A5FE" w:rsidR="004C0767" w:rsidRDefault="004C0767" w:rsidP="004C0767">
      <w:pPr>
        <w:spacing w:line="240" w:lineRule="auto"/>
        <w:ind w:firstLine="720"/>
        <w:jc w:val="both"/>
        <w:rPr>
          <w:rFonts w:ascii="Aptos" w:hAnsi="Aptos"/>
          <w:bCs/>
        </w:rPr>
      </w:pPr>
      <w:r w:rsidRPr="004C0767">
        <w:rPr>
          <w:rFonts w:ascii="Aptos" w:hAnsi="Aptos"/>
          <w:bCs/>
        </w:rPr>
        <w:t>Another noted trend was the activation of control network C and salience network A within the expressive rating and non-rating contrast, but not the expressive rating and reflective non-rating contrast. With the exception of these two networks, network activation was otherwise mirrored between these two contrasts. The activation of control network C and salience network A, again, suggests the need for flexible behavioral regulation under changing conditions and bottom-up salience detection (CITE). This ma</w:t>
      </w:r>
      <w:r w:rsidR="008E6275">
        <w:rPr>
          <w:rFonts w:ascii="Aptos" w:hAnsi="Aptos"/>
          <w:bCs/>
        </w:rPr>
        <w:t>y</w:t>
      </w:r>
      <w:r w:rsidRPr="004C0767">
        <w:rPr>
          <w:rFonts w:ascii="Aptos" w:hAnsi="Aptos"/>
          <w:bCs/>
        </w:rPr>
        <w:t xml:space="preserve"> represent categorically different attentional engagement, as subjects critically evaluate a continuous stream of relevant and irrelevant details to inform their evaluations to an extent not present when ratings do not need to be quantified.</w:t>
      </w:r>
      <w:r>
        <w:rPr>
          <w:rFonts w:ascii="Aptos" w:hAnsi="Aptos"/>
          <w:bCs/>
        </w:rPr>
        <w:t xml:space="preserve"> </w:t>
      </w:r>
      <w:r w:rsidRPr="004C0767">
        <w:rPr>
          <w:rFonts w:ascii="Aptos" w:hAnsi="Aptos"/>
          <w:bCs/>
        </w:rPr>
        <w:t>However, contradictory evidence may be observed in the non-rating and rating contrasts. As previously noted, most regions activated within the reflective non-rating and expressive rating contrast were also activated within the expressive non-rating and rating contrast with the noted exception of sensory processing regions. Elevated activation in sensory regions might be interpreted as more focused or broader attention to audio or video features of the stimulus while reflectively, not expressively, viewing</w:t>
      </w:r>
      <w:r w:rsidR="008E6275">
        <w:rPr>
          <w:rFonts w:ascii="Aptos" w:hAnsi="Aptos"/>
          <w:bCs/>
        </w:rPr>
        <w:t xml:space="preserve"> (CITE)</w:t>
      </w:r>
      <w:r w:rsidRPr="004C0767">
        <w:rPr>
          <w:rFonts w:ascii="Aptos" w:hAnsi="Aptos"/>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(Mueller et al. 2013; Laumann et al. 2015; Kong </w:t>
      </w:r>
      <w:r w:rsidRPr="004C0767">
        <w:rPr>
          <w:rFonts w:ascii="Aptos" w:hAnsi="Aptos"/>
          <w:bCs/>
        </w:rPr>
        <w:lastRenderedPageBreak/>
        <w:t>et al. 2019). As such, statistically significant activation under between subject contrasts, but not within subject contrasts, may simply reflect reduced between-subject activation variability.</w:t>
      </w:r>
    </w:p>
    <w:p w14:paraId="02DDBBDC" w14:textId="0F0FFB66" w:rsidR="00DE0869" w:rsidRPr="008D4759" w:rsidRDefault="004C0767" w:rsidP="008D4759">
      <w:pPr>
        <w:spacing w:line="240" w:lineRule="auto"/>
        <w:ind w:firstLine="720"/>
        <w:jc w:val="both"/>
        <w:rPr>
          <w:rFonts w:ascii="Aptos" w:hAnsi="Aptos"/>
          <w:bCs/>
        </w:rPr>
      </w:pPr>
      <w:r w:rsidRPr="004C0767">
        <w:rPr>
          <w:rFonts w:ascii="Aptos" w:hAnsi="Aptos"/>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 which found that increased rating behavior positively correlated with increased dACC activity, and the contrast between reflective and expressive non-rating, which found greater activation of some task-related regions, including the dPFC, IPL, and SMG, under reflective viewing. This ACC activation also differs notably from what the neurosynth meta-analysis suggested might activate while rating, as the portions of the ACC that were active in that analysis (i.e., pregenual and subgenual ACC) would reflect altered emotional responses</w:t>
      </w:r>
      <w:r w:rsidR="008E6275">
        <w:rPr>
          <w:rFonts w:ascii="Aptos" w:hAnsi="Aptos"/>
          <w:bCs/>
        </w:rPr>
        <w:t xml:space="preserve"> (CITE)</w:t>
      </w:r>
      <w:r w:rsidRPr="004C0767">
        <w:rPr>
          <w:rFonts w:ascii="Aptos" w:hAnsi="Aptos"/>
          <w:bCs/>
        </w:rPr>
        <w:t xml:space="preserve">. In line with Hutcherson et al.'s findings, we have little evidence to suggest substantiative differences between emotion responses while expressively and reflectively viewing a stimulus (Hutcherson et al., 2005).   </w:t>
      </w:r>
    </w:p>
    <w:p w14:paraId="1EB2A508" w14:textId="77777777" w:rsidR="008E6275" w:rsidRDefault="008E6275" w:rsidP="008E6275">
      <w:pPr>
        <w:spacing w:line="240" w:lineRule="auto"/>
        <w:ind w:firstLine="720"/>
        <w:jc w:val="both"/>
        <w:rPr>
          <w:rFonts w:ascii="Aptos" w:hAnsi="Aptos"/>
          <w:bCs/>
        </w:rPr>
      </w:pPr>
      <w:r w:rsidRPr="00745ABA">
        <w:rPr>
          <w:rFonts w:ascii="Aptos" w:hAnsi="Aptos"/>
          <w:b/>
        </w:rPr>
        <w:t xml:space="preserve">Relevance to Other Research. </w:t>
      </w:r>
      <w:r w:rsidRPr="00DE3855">
        <w:rPr>
          <w:rFonts w:ascii="Aptos" w:hAnsi="Aptos"/>
          <w:bCs/>
        </w:rPr>
        <w:t xml:space="preserve">By highlighting regions largely affected and unaffected by continuous rating, we have contributed to </w:t>
      </w:r>
      <w:r>
        <w:rPr>
          <w:rFonts w:ascii="Aptos" w:hAnsi="Aptos"/>
          <w:bCs/>
        </w:rPr>
        <w:t>a shared</w:t>
      </w:r>
      <w:r w:rsidRPr="00DE3855">
        <w:rPr>
          <w:rFonts w:ascii="Aptos" w:hAnsi="Aptos"/>
          <w:bCs/>
        </w:rPr>
        <w:t xml:space="preserve"> understanding of the strengths and weaknesses</w:t>
      </w:r>
      <w:r>
        <w:rPr>
          <w:rFonts w:ascii="Aptos" w:hAnsi="Aptos"/>
          <w:bCs/>
        </w:rPr>
        <w:t xml:space="preserve"> that</w:t>
      </w:r>
      <w:r w:rsidRPr="00DE3855">
        <w:rPr>
          <w:rFonts w:ascii="Aptos" w:hAnsi="Aptos"/>
          <w:bCs/>
        </w:rPr>
        <w:t xml:space="preserve"> different approaches to study</w:t>
      </w:r>
      <w:r w:rsidRPr="008E6275">
        <w:rPr>
          <w:rFonts w:ascii="Aptos" w:hAnsi="Aptos"/>
          <w:bCs/>
        </w:rPr>
        <w:t xml:space="preserve"> </w:t>
      </w:r>
      <w:r w:rsidRPr="00DE3855">
        <w:rPr>
          <w:rFonts w:ascii="Aptos" w:hAnsi="Aptos"/>
          <w:bCs/>
        </w:rPr>
        <w:t>social and affective neuroscience</w:t>
      </w:r>
      <w:r>
        <w:rPr>
          <w:rFonts w:ascii="Aptos" w:hAnsi="Aptos"/>
          <w:bCs/>
        </w:rPr>
        <w:t xml:space="preserve"> possess</w:t>
      </w:r>
      <w:r w:rsidRPr="00DE3855">
        <w:rPr>
          <w:rFonts w:ascii="Aptos" w:hAnsi="Aptos"/>
          <w:bCs/>
        </w:rPr>
        <w:t>. These results emphasize that activity in many higher-cognition association regions and limbic structures outside of attention networks remain relatively unaffected when rating, while attention and sensory processing appear most widely altered. In other words, we found little evidence to suggest that active online rating alone substantively alters emotion responding or higher cognition, though it may alter what we pay attention</w:t>
      </w:r>
      <w:r>
        <w:rPr>
          <w:rFonts w:ascii="Aptos" w:hAnsi="Aptos"/>
          <w:bCs/>
        </w:rPr>
        <w:t xml:space="preserve"> to</w:t>
      </w:r>
      <w:r w:rsidRPr="00DE3855">
        <w:rPr>
          <w:rFonts w:ascii="Aptos" w:hAnsi="Aptos"/>
          <w:bCs/>
        </w:rPr>
        <w:t xml:space="preserve"> and how engaged we are with the stimulus. If altered neural activity in a specific region is a substantial concern when using this approach, it may be possible to regress out rating-related activation during pre-processing using a study design similar to what we had used here (i.e., contrasting a rating and non-rating group to the same stimulus). Such statistical adjustments may better isolate the neural responses specific to the social and affective processes they intend to target.</w:t>
      </w:r>
      <w:r>
        <w:rPr>
          <w:rFonts w:ascii="Aptos" w:hAnsi="Aptos"/>
          <w:bCs/>
        </w:rPr>
        <w:t xml:space="preserve"> </w:t>
      </w:r>
      <w:r w:rsidRPr="00DE3855">
        <w:rPr>
          <w:rFonts w:ascii="Aptos" w:hAnsi="Aptos"/>
          <w:bCs/>
        </w:rPr>
        <w:t>These results and this approach may also be of interest to researchers developing computational models of dynamic decision-making, as rating-related activation may be a variable that they wish to represent.</w:t>
      </w:r>
      <w:r>
        <w:rPr>
          <w:rFonts w:ascii="Aptos" w:hAnsi="Aptos"/>
          <w:bCs/>
        </w:rPr>
        <w:t xml:space="preserve"> </w:t>
      </w:r>
      <w:r w:rsidRPr="00DE3855">
        <w:rPr>
          <w:rFonts w:ascii="Aptos" w:hAnsi="Aptos"/>
          <w:bCs/>
        </w:rPr>
        <w:t>Lastly, these results may enhance ROI selection, as the regions we identified as being differentially activated by rating or not rating could inform the selection of regions of interest in future studies on dynamic decision-making.</w:t>
      </w:r>
    </w:p>
    <w:p w14:paraId="3817056E" w14:textId="6237DF4C" w:rsidR="00DE0869" w:rsidRPr="00AF6336" w:rsidRDefault="00000000" w:rsidP="00FE3980">
      <w:pPr>
        <w:spacing w:line="240" w:lineRule="auto"/>
        <w:ind w:firstLine="720"/>
        <w:jc w:val="both"/>
        <w:rPr>
          <w:rFonts w:ascii="Aptos" w:hAnsi="Aptos"/>
        </w:rPr>
      </w:pPr>
      <w:r w:rsidRPr="00AF6336">
        <w:rPr>
          <w:rFonts w:ascii="Aptos" w:hAnsi="Aptos"/>
          <w:b/>
        </w:rPr>
        <w:t xml:space="preserve">Limitations. </w:t>
      </w:r>
      <w:r w:rsidRPr="00AF6336">
        <w:rPr>
          <w:rFonts w:ascii="Aptos" w:hAnsi="Aptos"/>
        </w:rPr>
        <w:t xml:space="preserve">Several limitations should be acknowledged in light of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RPr="00AF6336">
        <w:rPr>
          <w:rFonts w:ascii="Aptos" w:hAnsi="Aptos"/>
          <w:i/>
        </w:rPr>
        <w:t>The Undoing</w:t>
      </w:r>
      <w:r w:rsidRPr="00AF6336">
        <w:rPr>
          <w:rFonts w:ascii="Aptos" w:hAnsi="Aptos"/>
        </w:rPr>
        <w:t>, also constrains the generalizability of our findings. Different mediums, genres, emotional tones, or narrative complexities might elicit distinct neural activation patterns</w:t>
      </w:r>
      <w:r w:rsidR="008D4759">
        <w:rPr>
          <w:rFonts w:ascii="Aptos" w:hAnsi="Aptos"/>
        </w:rPr>
        <w:t xml:space="preserve"> (CITE)</w:t>
      </w:r>
      <w:r w:rsidRPr="00AF6336">
        <w:rPr>
          <w:rFonts w:ascii="Aptos" w:hAnsi="Aptos"/>
        </w:rPr>
        <w:t xml:space="preserve">. While the duration of our selected </w:t>
      </w:r>
      <w:r w:rsidRPr="00AF6336">
        <w:rPr>
          <w:rFonts w:ascii="Aptos" w:hAnsi="Aptos"/>
        </w:rPr>
        <w:lastRenderedPageBreak/>
        <w:t>stimulus is in some ways a strength of the study, as it allowed for greater narrative complexity, it also limited the quantity and type of stimuli which we were able to test this behavior within. The stimulus choice also affected the rate of rating changes. The average number of button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8D4759">
        <w:rPr>
          <w:rFonts w:ascii="Aptos" w:hAnsi="Aptos"/>
        </w:rPr>
        <w:t xml:space="preserve"> (CITE)</w:t>
      </w:r>
      <w:r w:rsidRPr="00AF6336">
        <w:rPr>
          <w:rFonts w:ascii="Aptos" w:hAnsi="Aptos"/>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7D67A4BD" w:rsidR="00DE0869" w:rsidRPr="00AF6336" w:rsidRDefault="00000000" w:rsidP="00FE3980">
      <w:pPr>
        <w:spacing w:line="240" w:lineRule="auto"/>
        <w:ind w:firstLine="720"/>
        <w:jc w:val="both"/>
        <w:rPr>
          <w:rFonts w:ascii="Aptos" w:hAnsi="Aptos"/>
        </w:rPr>
      </w:pPr>
      <w:r w:rsidRPr="00AF6336">
        <w:rPr>
          <w:rFonts w:ascii="Aptos" w:hAnsi="Aptos"/>
        </w:rPr>
        <w:t>Functional MRI itself has inherent limitations, including temporal resolution constraints</w:t>
      </w:r>
      <w:r w:rsidR="008D4759">
        <w:rPr>
          <w:rFonts w:ascii="Aptos" w:hAnsi="Aptos"/>
        </w:rPr>
        <w:t xml:space="preserve"> (CITE)</w:t>
      </w:r>
      <w:r w:rsidRPr="00AF6336">
        <w:rPr>
          <w:rFonts w:ascii="Aptos" w:hAnsi="Aptos"/>
        </w:rPr>
        <w:t xml:space="preserve">. Although ratings sometimes changed and were sampled at a high rate, all behavioral data must be </w:t>
      </w:r>
      <w:r w:rsidR="00FE3980" w:rsidRPr="00AF6336">
        <w:rPr>
          <w:rFonts w:ascii="Aptos" w:hAnsi="Aptos"/>
        </w:rPr>
        <w:t>down sampled</w:t>
      </w:r>
      <w:r w:rsidRPr="00AF6336">
        <w:rPr>
          <w:rFonts w:ascii="Aptos" w:hAnsi="Aptos"/>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8D4759">
        <w:rPr>
          <w:rFonts w:ascii="Aptos" w:hAnsi="Aptos"/>
        </w:rPr>
        <w:t xml:space="preserve"> (CITE)</w:t>
      </w:r>
      <w:r w:rsidRPr="00AF6336">
        <w:rPr>
          <w:rFonts w:ascii="Aptos" w:hAnsi="Aptos"/>
        </w:rPr>
        <w:t xml:space="preserve">. Additionally, while using dynamic, feature-rich video stimuli may be </w:t>
      </w:r>
      <w:r w:rsidRPr="00AF6336">
        <w:rPr>
          <w:rFonts w:ascii="Aptos" w:hAnsi="Aptos"/>
          <w:i/>
        </w:rPr>
        <w:t xml:space="preserve">relatively </w:t>
      </w:r>
      <w:r w:rsidRPr="00AF6336">
        <w:rPr>
          <w:rFonts w:ascii="Aptos" w:hAnsi="Aptos"/>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8D4759">
        <w:rPr>
          <w:rFonts w:ascii="Aptos" w:hAnsi="Aptos"/>
        </w:rPr>
        <w:t xml:space="preserve"> (CITE)</w:t>
      </w:r>
      <w:r w:rsidRPr="00AF6336">
        <w:rPr>
          <w:rFonts w:ascii="Aptos" w:hAnsi="Aptos"/>
        </w:rPr>
        <w:t xml:space="preserve">.  </w:t>
      </w:r>
    </w:p>
    <w:p w14:paraId="13D0912A" w14:textId="167C89AC" w:rsidR="00DE0869" w:rsidRPr="00AF6336" w:rsidRDefault="00000000" w:rsidP="00FE3980">
      <w:pPr>
        <w:spacing w:line="240" w:lineRule="auto"/>
        <w:ind w:firstLine="720"/>
        <w:jc w:val="both"/>
        <w:rPr>
          <w:rFonts w:ascii="Aptos" w:hAnsi="Aptos"/>
          <w:b/>
        </w:rPr>
      </w:pPr>
      <w:r w:rsidRPr="00AF6336">
        <w:rPr>
          <w:rFonts w:ascii="Aptos" w:hAnsi="Aptos"/>
        </w:rPr>
        <w:t>The absence of additional comparison tasks, such as a non-social expressive engagement task or a task which elicits high cognitive demand but which is not expressive engagement, limits our ability to isolate neural correlates specific to rating from those related to general cognitive and sensory processing or which may be domain-specific.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77777777" w:rsidR="00DE0869" w:rsidRPr="00AF6336" w:rsidRDefault="00000000" w:rsidP="00FE3980">
      <w:pPr>
        <w:spacing w:line="240" w:lineRule="auto"/>
        <w:ind w:firstLine="720"/>
        <w:jc w:val="both"/>
        <w:rPr>
          <w:rFonts w:ascii="Aptos" w:hAnsi="Aptos"/>
        </w:rPr>
      </w:pPr>
      <w:r w:rsidRPr="00AF6336">
        <w:rPr>
          <w:rFonts w:ascii="Aptos" w:hAnsi="Aptos"/>
          <w:b/>
        </w:rPr>
        <w:t xml:space="preserve">Future Directions. </w:t>
      </w:r>
      <w:r w:rsidRPr="00AF6336">
        <w:rPr>
          <w:rFonts w:ascii="Aptos" w:hAnsi="Aptos"/>
        </w:rPr>
        <w:t xml:space="preserve">Future endeavors can build upon these findings in a few ways to promote greater ecological validity in neuroscience research. While past research, such as Hutcherson et al. 2005,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added activation we observed in attention, interoception, and sensory regions during expressive engagement. </w:t>
      </w:r>
    </w:p>
    <w:p w14:paraId="7CA6108D" w14:textId="1F941F20" w:rsidR="00DE0869" w:rsidRPr="00AF6336" w:rsidRDefault="00000000" w:rsidP="00FE3980">
      <w:pPr>
        <w:spacing w:line="240" w:lineRule="auto"/>
        <w:ind w:firstLine="720"/>
        <w:jc w:val="both"/>
        <w:rPr>
          <w:rFonts w:ascii="Aptos" w:hAnsi="Aptos"/>
        </w:rPr>
      </w:pPr>
      <w:r w:rsidRPr="00AF6336">
        <w:rPr>
          <w:rFonts w:ascii="Aptos" w:hAnsi="Aptos"/>
        </w:rPr>
        <w:t>It would also be valuable to explore a broader range of stimuli using expressive engagement designs, including varying mediums (e.g., video, audio, text), genres (e.g., comedies, dramas, documentaries), emotional tones (e.g., happy, sad, suspenseful), and narrative complexity, as continuous online ratings may prove to be more or less obtrusive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216588CF" w:rsidR="00DE0869" w:rsidRPr="00AF6336" w:rsidRDefault="00000000" w:rsidP="00FE3980">
      <w:pPr>
        <w:spacing w:line="240" w:lineRule="auto"/>
        <w:ind w:firstLine="720"/>
        <w:jc w:val="both"/>
        <w:rPr>
          <w:rFonts w:ascii="Aptos" w:hAnsi="Aptos"/>
        </w:rPr>
      </w:pPr>
      <w:r w:rsidRPr="00AF6336">
        <w:rPr>
          <w:rFonts w:ascii="Aptos" w:hAnsi="Aptos"/>
        </w:rPr>
        <w:lastRenderedPageBreak/>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 could answer these questions by tracking and comparing gaze behavior</w:t>
      </w:r>
      <w:r w:rsidR="008D4759">
        <w:rPr>
          <w:rFonts w:ascii="Aptos" w:hAnsi="Aptos"/>
        </w:rPr>
        <w:t xml:space="preserve"> (CITE)</w:t>
      </w:r>
      <w:r w:rsidRPr="00AF6336">
        <w:rPr>
          <w:rFonts w:ascii="Aptos" w:hAnsi="Aptos"/>
        </w:rPr>
        <w:t>. Additionally, employing techniques with higher temporal resolution, such as electroencephalography (EEG), could capture rapid changes in neural activity at a rate more commiserate with vision process than fMRI</w:t>
      </w:r>
      <w:r w:rsidR="008D4759">
        <w:rPr>
          <w:rFonts w:ascii="Aptos" w:hAnsi="Aptos"/>
        </w:rPr>
        <w:t xml:space="preserve"> (CITE)</w:t>
      </w:r>
      <w:r w:rsidRPr="00AF6336">
        <w:rPr>
          <w:rFonts w:ascii="Aptos" w:hAnsi="Aptos"/>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AF6336" w:rsidRDefault="00000000" w:rsidP="00FE3980">
      <w:pPr>
        <w:spacing w:line="240" w:lineRule="auto"/>
        <w:ind w:firstLine="720"/>
        <w:jc w:val="both"/>
        <w:rPr>
          <w:rFonts w:ascii="Aptos" w:hAnsi="Aptos"/>
        </w:rPr>
      </w:pPr>
      <w:r w:rsidRPr="00AF6336">
        <w:rPr>
          <w:rFonts w:ascii="Aptos" w:hAnsi="Aptos"/>
        </w:rPr>
        <w:t>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whom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Default="00FE3980">
      <w:pPr>
        <w:rPr>
          <w:rFonts w:ascii="Aptos" w:hAnsi="Aptos"/>
          <w:b/>
        </w:rPr>
      </w:pPr>
      <w:r>
        <w:rPr>
          <w:rFonts w:ascii="Aptos" w:hAnsi="Aptos"/>
          <w:b/>
        </w:rPr>
        <w:br w:type="page"/>
      </w:r>
    </w:p>
    <w:p w14:paraId="0F9982F7" w14:textId="17D07C77" w:rsidR="00DE0869" w:rsidRPr="00AF6336" w:rsidRDefault="00000000" w:rsidP="00FE3980">
      <w:pPr>
        <w:spacing w:line="240" w:lineRule="auto"/>
        <w:jc w:val="both"/>
        <w:rPr>
          <w:rFonts w:ascii="Aptos" w:hAnsi="Aptos"/>
          <w:b/>
        </w:rPr>
      </w:pPr>
      <w:r w:rsidRPr="00AF6336">
        <w:rPr>
          <w:rFonts w:ascii="Aptos" w:hAnsi="Aptos"/>
          <w:b/>
        </w:rPr>
        <w:lastRenderedPageBreak/>
        <w:t>Conclusion</w:t>
      </w:r>
    </w:p>
    <w:p w14:paraId="0F41ECA4" w14:textId="01447C4C" w:rsidR="00DE0869" w:rsidRPr="00AF6336" w:rsidRDefault="00000000" w:rsidP="00FE3980">
      <w:pPr>
        <w:spacing w:line="240" w:lineRule="auto"/>
        <w:ind w:firstLine="540"/>
        <w:jc w:val="both"/>
        <w:rPr>
          <w:rFonts w:ascii="Aptos" w:hAnsi="Aptos"/>
        </w:rPr>
      </w:pPr>
      <w:r w:rsidRPr="00AF6336">
        <w:rPr>
          <w:rFonts w:ascii="Aptos" w:hAnsi="Aptos"/>
        </w:rPr>
        <w:t xml:space="preserve">In this study, we directly compared neural activity of subjects while they either continuously  rated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Pr>
          <w:rFonts w:ascii="Aptos" w:hAnsi="Aptos"/>
        </w:rPr>
        <w:t>FFG</w:t>
      </w:r>
      <w:r w:rsidRPr="00AF6336">
        <w:rPr>
          <w:rFonts w:ascii="Aptos" w:hAnsi="Aptos"/>
        </w:rPr>
        <w:t>, TPJ</w:t>
      </w:r>
      <w:r w:rsidR="00745ABA">
        <w:rPr>
          <w:rFonts w:ascii="Aptos" w:hAnsi="Aptos"/>
        </w:rPr>
        <w:t>, TP</w:t>
      </w:r>
      <w:r w:rsidRPr="00AF6336">
        <w:rPr>
          <w:rFonts w:ascii="Aptos" w:hAnsi="Aptos"/>
        </w:rPr>
        <w:t>, pCUN) did demonstrate differential activation as a consequence of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30C2E181" w14:textId="362823FC" w:rsidR="00AF6336" w:rsidRPr="00167DA6" w:rsidRDefault="00AF6336">
      <w:pPr>
        <w:rPr>
          <w:rFonts w:ascii="Aptos" w:hAnsi="Aptos"/>
          <w:b/>
          <w:bCs/>
        </w:rPr>
      </w:pPr>
      <w:bookmarkStart w:id="14" w:name="_3m71kq8syq2c" w:colFirst="0" w:colLast="0"/>
      <w:bookmarkEnd w:id="14"/>
    </w:p>
    <w:sectPr w:rsidR="00AF6336" w:rsidRPr="00167DA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Billy Mitchell" w:date="2024-07-09T21:57:00Z" w:initials="BM">
    <w:p w14:paraId="64D8ECA5" w14:textId="77777777" w:rsidR="003D7995" w:rsidRDefault="003D7995" w:rsidP="003D7995">
      <w:pPr>
        <w:pStyle w:val="CommentText"/>
      </w:pPr>
      <w:r>
        <w:rPr>
          <w:rStyle w:val="CommentReference"/>
        </w:rPr>
        <w:annotationRef/>
      </w:r>
      <w:r>
        <w:t xml:space="preserve">I would like a figure here with a continuum. It would have passive viewing on one end, expressive active on the other and reflective in the middle. It would highlight that moving left to right would reflect an increase in task demands and ideally highlight similarities and differences among the types. </w:t>
      </w:r>
    </w:p>
  </w:comment>
  <w:comment w:id="5" w:author="Billy Mitchell" w:date="2024-07-09T21:58:00Z" w:initials="BM">
    <w:p w14:paraId="31F84E3F" w14:textId="77777777" w:rsidR="003D7995" w:rsidRDefault="003D7995" w:rsidP="003D7995">
      <w:pPr>
        <w:pStyle w:val="CommentText"/>
      </w:pPr>
      <w:r>
        <w:rPr>
          <w:rStyle w:val="CommentReference"/>
        </w:rPr>
        <w:annotationRef/>
      </w:r>
      <w:r>
        <w:t xml:space="preserve">I would like a figure for this to drive home the different categories of viewing and what each represents. </w:t>
      </w:r>
    </w:p>
  </w:comment>
  <w:comment w:id="7" w:author="Chelsea Helion" w:date="2024-06-15T21:21:00Z" w:initials="">
    <w:p w14:paraId="4274EDFA" w14:textId="4D609D66" w:rsidR="00DE0869" w:rsidRDefault="00000000">
      <w:pPr>
        <w:widowControl w:val="0"/>
        <w:pBdr>
          <w:top w:val="nil"/>
          <w:left w:val="nil"/>
          <w:bottom w:val="nil"/>
          <w:right w:val="nil"/>
          <w:between w:val="nil"/>
        </w:pBdr>
        <w:spacing w:line="240" w:lineRule="auto"/>
        <w:rPr>
          <w:color w:val="000000"/>
        </w:rPr>
      </w:pPr>
      <w:r>
        <w:rPr>
          <w:color w:val="000000"/>
        </w:rPr>
        <w:t>I don't think we can avoid it. Which makes me a little nervous about undercutting the novelty of what would be the bigger paper/getting the salami slicing argument again.</w:t>
      </w:r>
    </w:p>
  </w:comment>
  <w:comment w:id="6" w:author="Billy Mitchell" w:date="2024-06-12T01:41:00Z" w:initials="">
    <w:p w14:paraId="1ADA7640" w14:textId="77777777" w:rsidR="00DE0869" w:rsidRDefault="00000000">
      <w:pPr>
        <w:widowControl w:val="0"/>
        <w:pBdr>
          <w:top w:val="nil"/>
          <w:left w:val="nil"/>
          <w:bottom w:val="nil"/>
          <w:right w:val="nil"/>
          <w:between w:val="nil"/>
        </w:pBdr>
        <w:spacing w:line="240" w:lineRule="auto"/>
        <w:rPr>
          <w:color w:val="000000"/>
        </w:rPr>
      </w:pPr>
      <w:r>
        <w:rPr>
          <w:color w:val="000000"/>
        </w:rPr>
        <w:t>I originally had this blurb at the end, but the more I wrote this and reorganized it, the more I felt like it was unsubstantiated by the rest of the manuscript and felt like an underappreciated after thought. A taxonomy could still be really cool, but it might need to be it's own thing later on in another paper. Wondering what Helen and Chelsea thinks on this.</w:t>
      </w:r>
    </w:p>
    <w:p w14:paraId="49F73457" w14:textId="77777777" w:rsidR="00DE0869" w:rsidRDefault="00DE0869">
      <w:pPr>
        <w:widowControl w:val="0"/>
        <w:pBdr>
          <w:top w:val="nil"/>
          <w:left w:val="nil"/>
          <w:bottom w:val="nil"/>
          <w:right w:val="nil"/>
          <w:between w:val="nil"/>
        </w:pBdr>
        <w:spacing w:line="240" w:lineRule="auto"/>
        <w:rPr>
          <w:color w:val="000000"/>
        </w:rPr>
      </w:pPr>
    </w:p>
    <w:p w14:paraId="2B9FC533" w14:textId="77777777" w:rsidR="00DE0869" w:rsidRDefault="00000000">
      <w:pPr>
        <w:widowControl w:val="0"/>
        <w:pBdr>
          <w:top w:val="nil"/>
          <w:left w:val="nil"/>
          <w:bottom w:val="nil"/>
          <w:right w:val="nil"/>
          <w:between w:val="nil"/>
        </w:pBdr>
        <w:spacing w:line="240" w:lineRule="auto"/>
        <w:rPr>
          <w:color w:val="000000"/>
        </w:rPr>
      </w:pPr>
      <w:r>
        <w:rPr>
          <w:color w:val="000000"/>
        </w:rPr>
        <w:t>BLURB: </w:t>
      </w:r>
    </w:p>
    <w:p w14:paraId="2B5CF5F8" w14:textId="77777777" w:rsidR="00DE0869" w:rsidRDefault="00DE0869">
      <w:pPr>
        <w:widowControl w:val="0"/>
        <w:pBdr>
          <w:top w:val="nil"/>
          <w:left w:val="nil"/>
          <w:bottom w:val="nil"/>
          <w:right w:val="nil"/>
          <w:between w:val="nil"/>
        </w:pBdr>
        <w:spacing w:line="240" w:lineRule="auto"/>
        <w:rPr>
          <w:color w:val="000000"/>
        </w:rPr>
      </w:pPr>
    </w:p>
    <w:p w14:paraId="2854E6AA" w14:textId="77777777" w:rsidR="00DE0869" w:rsidRDefault="00000000">
      <w:pPr>
        <w:widowControl w:val="0"/>
        <w:pBdr>
          <w:top w:val="nil"/>
          <w:left w:val="nil"/>
          <w:bottom w:val="nil"/>
          <w:right w:val="nil"/>
          <w:between w:val="nil"/>
        </w:pBdr>
        <w:spacing w:line="240" w:lineRule="auto"/>
        <w:rPr>
          <w:color w:val="000000"/>
        </w:rPr>
      </w:pPr>
      <w:r>
        <w:rPr>
          <w:color w:val="000000"/>
        </w:rPr>
        <w:t>In light of the growing interest of continuous self-reported ratings, our discussion also presents a proposed taxonomy for evaluating the design of naturalistic neuroimaging studies on the dimension of continuous ratings in an effort to highlight the strengths, weaknesses, and proposed uses for each type. Examples of each are included and discussed.</w:t>
      </w:r>
    </w:p>
  </w:comment>
  <w:comment w:id="9" w:author="Billy Mitchell" w:date="2024-06-12T01:37:00Z" w:initials="">
    <w:p w14:paraId="1C3F7A5A" w14:textId="77777777" w:rsidR="00DE0869" w:rsidRDefault="00000000">
      <w:pPr>
        <w:widowControl w:val="0"/>
        <w:pBdr>
          <w:top w:val="nil"/>
          <w:left w:val="nil"/>
          <w:bottom w:val="nil"/>
          <w:right w:val="nil"/>
          <w:between w:val="nil"/>
        </w:pBdr>
        <w:spacing w:line="240" w:lineRule="auto"/>
        <w:rPr>
          <w:color w:val="000000"/>
        </w:rPr>
      </w:pPr>
      <w:r>
        <w:rPr>
          <w:color w:val="000000"/>
        </w:rPr>
        <w:t>FIGURE IDEA: Task Walkthrough</w:t>
      </w:r>
    </w:p>
  </w:comment>
  <w:comment w:id="11" w:author="Billy Mitchell" w:date="2024-06-27T01:11:00Z" w:initials="">
    <w:p w14:paraId="2F327127" w14:textId="77777777" w:rsidR="00DE0869" w:rsidRDefault="00000000">
      <w:pPr>
        <w:widowControl w:val="0"/>
        <w:pBdr>
          <w:top w:val="nil"/>
          <w:left w:val="nil"/>
          <w:bottom w:val="nil"/>
          <w:right w:val="nil"/>
          <w:between w:val="nil"/>
        </w:pBdr>
        <w:spacing w:line="240" w:lineRule="auto"/>
        <w:rPr>
          <w:color w:val="000000"/>
        </w:rPr>
      </w:pPr>
      <w:r>
        <w:rPr>
          <w:color w:val="000000"/>
        </w:rPr>
        <w:t>I need to reword this. It's not exactly what I'm trying to say.</w:t>
      </w:r>
    </w:p>
  </w:comment>
  <w:comment w:id="12" w:author="Billy Mitchell" w:date="2024-07-02T17:09:00Z" w:initials="">
    <w:p w14:paraId="3D2BC05B" w14:textId="77777777" w:rsidR="00DE0869" w:rsidRDefault="00000000">
      <w:pPr>
        <w:widowControl w:val="0"/>
        <w:pBdr>
          <w:top w:val="nil"/>
          <w:left w:val="nil"/>
          <w:bottom w:val="nil"/>
          <w:right w:val="nil"/>
          <w:between w:val="nil"/>
        </w:pBdr>
        <w:spacing w:line="240" w:lineRule="auto"/>
        <w:rPr>
          <w:color w:val="000000"/>
        </w:rPr>
      </w:pPr>
      <w:r>
        <w:rPr>
          <w:color w:val="000000"/>
        </w:rPr>
        <w:t>This might be unnecessary and hard to understand, but I thought it was cool how tightly the differences between the contrasts lined up along network lines and wanted to try to communicate that I didn't just come to this conclusion by eyeballing the plots.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4D8ECA5" w15:done="0"/>
  <w15:commentEx w15:paraId="31F84E3F" w15:done="0"/>
  <w15:commentEx w15:paraId="4274EDFA" w15:done="0"/>
  <w15:commentEx w15:paraId="2854E6AA" w15:done="0"/>
  <w15:commentEx w15:paraId="1C3F7A5A" w15:done="0"/>
  <w15:commentEx w15:paraId="2F327127" w15:done="0"/>
  <w15:commentEx w15:paraId="3D2BC0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8D8CD1B" w16cex:dateUtc="2024-07-10T01:57:00Z"/>
  <w16cex:commentExtensible w16cex:durableId="0958E730" w16cex:dateUtc="2024-07-10T0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4D8ECA5" w16cid:durableId="78D8CD1B"/>
  <w16cid:commentId w16cid:paraId="31F84E3F" w16cid:durableId="0958E730"/>
  <w16cid:commentId w16cid:paraId="4274EDFA" w16cid:durableId="407F518C"/>
  <w16cid:commentId w16cid:paraId="2854E6AA" w16cid:durableId="310D8896"/>
  <w16cid:commentId w16cid:paraId="1C3F7A5A" w16cid:durableId="68064459"/>
  <w16cid:commentId w16cid:paraId="2F327127" w16cid:durableId="6A3AD149"/>
  <w16cid:commentId w16cid:paraId="3D2BC05B" w16cid:durableId="4F3C489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C33A6725-41F9-4E9D-B1D7-EF49B81B5192}"/>
    <w:embedBold r:id="rId2" w:fontKey="{404DF8D6-8D1A-4609-9DF2-F9B83C964346}"/>
    <w:embedItalic r:id="rId3" w:fontKey="{A448ED17-FA6E-4645-95D1-22E0AE9266EB}"/>
    <w:embedBoldItalic r:id="rId4" w:fontKey="{87C9DD10-809D-4578-9FB8-AAFDA4020383}"/>
  </w:font>
  <w:font w:name="Merriweather">
    <w:charset w:val="00"/>
    <w:family w:val="auto"/>
    <w:pitch w:val="variable"/>
    <w:sig w:usb0="20000207" w:usb1="00000002" w:usb2="00000000" w:usb3="00000000" w:csb0="00000197" w:csb1="00000000"/>
    <w:embedRegular r:id="rId5" w:fontKey="{1D1B7F6B-0ECD-4AAD-AC23-C2E9C41E0E58}"/>
  </w:font>
  <w:font w:name="Calibri">
    <w:panose1 w:val="020F0502020204030204"/>
    <w:charset w:val="00"/>
    <w:family w:val="swiss"/>
    <w:pitch w:val="variable"/>
    <w:sig w:usb0="E4002EFF" w:usb1="C200247B" w:usb2="00000009" w:usb3="00000000" w:csb0="000001FF" w:csb1="00000000"/>
    <w:embedRegular r:id="rId6" w:fontKey="{85D8E081-4410-4169-8E88-BCA2E4FE225A}"/>
  </w:font>
  <w:font w:name="Cambria">
    <w:panose1 w:val="02040503050406030204"/>
    <w:charset w:val="00"/>
    <w:family w:val="roman"/>
    <w:pitch w:val="variable"/>
    <w:sig w:usb0="E00006FF" w:usb1="420024FF" w:usb2="02000000" w:usb3="00000000" w:csb0="0000019F" w:csb1="00000000"/>
    <w:embedRegular r:id="rId7" w:fontKey="{770D27DB-CBE9-4743-901C-7FBAFFA3288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num w:numId="1" w16cid:durableId="1754429034">
    <w:abstractNumId w:val="2"/>
  </w:num>
  <w:num w:numId="2" w16cid:durableId="926574125">
    <w:abstractNumId w:val="1"/>
  </w:num>
  <w:num w:numId="3" w16cid:durableId="14684259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3"/>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511D5"/>
    <w:rsid w:val="000D0A97"/>
    <w:rsid w:val="00126341"/>
    <w:rsid w:val="00167DA6"/>
    <w:rsid w:val="002E2A96"/>
    <w:rsid w:val="003125D9"/>
    <w:rsid w:val="0034534F"/>
    <w:rsid w:val="00351F68"/>
    <w:rsid w:val="003D7995"/>
    <w:rsid w:val="004617B9"/>
    <w:rsid w:val="00462E3A"/>
    <w:rsid w:val="004776BC"/>
    <w:rsid w:val="004C0767"/>
    <w:rsid w:val="004E1F46"/>
    <w:rsid w:val="00527AC2"/>
    <w:rsid w:val="005D78AF"/>
    <w:rsid w:val="005F7535"/>
    <w:rsid w:val="00745ABA"/>
    <w:rsid w:val="00785A46"/>
    <w:rsid w:val="00826B05"/>
    <w:rsid w:val="008340FE"/>
    <w:rsid w:val="00890300"/>
    <w:rsid w:val="008C10A7"/>
    <w:rsid w:val="008D4759"/>
    <w:rsid w:val="008E5266"/>
    <w:rsid w:val="008E6275"/>
    <w:rsid w:val="008F358B"/>
    <w:rsid w:val="0095074B"/>
    <w:rsid w:val="009C0CFA"/>
    <w:rsid w:val="009F2A6F"/>
    <w:rsid w:val="00A5738D"/>
    <w:rsid w:val="00A967C5"/>
    <w:rsid w:val="00AF6336"/>
    <w:rsid w:val="00C12F9C"/>
    <w:rsid w:val="00C705EE"/>
    <w:rsid w:val="00D10890"/>
    <w:rsid w:val="00D71BE0"/>
    <w:rsid w:val="00DE0869"/>
    <w:rsid w:val="00DE3855"/>
    <w:rsid w:val="00DE4F67"/>
    <w:rsid w:val="00EB4DCB"/>
    <w:rsid w:val="00EB5818"/>
    <w:rsid w:val="00EE10FB"/>
    <w:rsid w:val="00EF26B5"/>
    <w:rsid w:val="00F53CFE"/>
    <w:rsid w:val="00FE3980"/>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1.png"/><Relationship Id="rId5" Type="http://schemas.openxmlformats.org/officeDocument/2006/relationships/hyperlink" Target="https://www.zotero.org/google-docs/?TBhMtz" TargetMode="External"/><Relationship Id="rId15" Type="http://schemas.openxmlformats.org/officeDocument/2006/relationships/image" Target="media/image5.png"/><Relationship Id="rId10" Type="http://schemas.openxmlformats.org/officeDocument/2006/relationships/hyperlink" Target="https://www.zotero.org/google-docs/?fs9RQo" TargetMode="Externa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528</TotalTime>
  <Pages>21</Pages>
  <Words>10092</Words>
  <Characters>57530</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9</cp:revision>
  <dcterms:created xsi:type="dcterms:W3CDTF">2024-07-10T02:19:00Z</dcterms:created>
  <dcterms:modified xsi:type="dcterms:W3CDTF">2024-07-11T04:27:00Z</dcterms:modified>
</cp:coreProperties>
</file>